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483" w:rsidRPr="001E5F30" w:rsidRDefault="000B113C" w:rsidP="00FF5E7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5F3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0" t="0" r="9525" b="9525"/>
            <wp:docPr id="3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F16" w:rsidRPr="001E5F30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5F30">
        <w:rPr>
          <w:rFonts w:ascii="Times New Roman" w:hAnsi="Times New Roman"/>
          <w:sz w:val="24"/>
          <w:szCs w:val="24"/>
        </w:rPr>
        <w:t xml:space="preserve">МИНИСТЕРСТВО </w:t>
      </w:r>
      <w:r w:rsidR="00AB5AAA" w:rsidRPr="001E5F30">
        <w:rPr>
          <w:rFonts w:ascii="Times New Roman" w:hAnsi="Times New Roman"/>
          <w:sz w:val="24"/>
          <w:szCs w:val="24"/>
        </w:rPr>
        <w:t xml:space="preserve">НАУКИ И ВЫСШЕГО </w:t>
      </w:r>
      <w:r w:rsidRPr="001E5F30">
        <w:rPr>
          <w:rFonts w:ascii="Times New Roman" w:hAnsi="Times New Roman"/>
          <w:sz w:val="24"/>
          <w:szCs w:val="24"/>
        </w:rPr>
        <w:t>ОБРАЗОВАНИЯ РОССИЙСКОЙ ФЕДЕРАЦИИ</w:t>
      </w:r>
    </w:p>
    <w:p w:rsidR="003A1F16" w:rsidRPr="001E5F30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5F30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3A1F16" w:rsidRPr="001E5F30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5F30">
        <w:rPr>
          <w:rFonts w:ascii="Times New Roman" w:hAnsi="Times New Roman"/>
          <w:b/>
          <w:bCs/>
          <w:sz w:val="24"/>
          <w:szCs w:val="24"/>
        </w:rPr>
        <w:t xml:space="preserve">ОБРАЗОВАТЕЛЬНОЕ УЧРЕЖДЕНИЕ </w:t>
      </w:r>
      <w:r w:rsidR="00FC4869" w:rsidRPr="001E5F30">
        <w:rPr>
          <w:rFonts w:ascii="Times New Roman" w:hAnsi="Times New Roman"/>
          <w:b/>
          <w:bCs/>
          <w:sz w:val="24"/>
          <w:szCs w:val="24"/>
        </w:rPr>
        <w:t xml:space="preserve">ВЫСШЕГО </w:t>
      </w:r>
      <w:r w:rsidRPr="001E5F30">
        <w:rPr>
          <w:rFonts w:ascii="Times New Roman" w:hAnsi="Times New Roman"/>
          <w:b/>
          <w:bCs/>
          <w:sz w:val="24"/>
          <w:szCs w:val="24"/>
        </w:rPr>
        <w:t>ОБРАЗОВАНИЯ</w:t>
      </w:r>
    </w:p>
    <w:p w:rsidR="003A1F16" w:rsidRPr="001E5F30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5F30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3A1F16" w:rsidRPr="001E5F30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5F30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3A1F16" w:rsidRPr="001E5F30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1F16" w:rsidRPr="001E5F30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869" w:rsidRPr="001E5F30" w:rsidRDefault="00FC4869" w:rsidP="003A1F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5880" w:rsidRPr="001E5F30" w:rsidRDefault="003A1F16" w:rsidP="005D64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5F30">
        <w:rPr>
          <w:rFonts w:ascii="Times New Roman" w:hAnsi="Times New Roman"/>
          <w:sz w:val="24"/>
          <w:szCs w:val="24"/>
        </w:rPr>
        <w:t>Ф</w:t>
      </w:r>
      <w:r w:rsidR="00FC4869" w:rsidRPr="001E5F30">
        <w:rPr>
          <w:rFonts w:ascii="Times New Roman" w:hAnsi="Times New Roman"/>
          <w:sz w:val="24"/>
          <w:szCs w:val="24"/>
        </w:rPr>
        <w:t xml:space="preserve">акультет </w:t>
      </w:r>
      <w:r w:rsidR="00FC4869" w:rsidRPr="001E5F30">
        <w:rPr>
          <w:rFonts w:ascii="Times New Roman" w:hAnsi="Times New Roman"/>
          <w:sz w:val="24"/>
          <w:szCs w:val="24"/>
          <w:u w:val="single"/>
        </w:rPr>
        <w:t>Юридический</w:t>
      </w:r>
    </w:p>
    <w:p w:rsidR="00BC1483" w:rsidRPr="001E5F30" w:rsidRDefault="00BC1483" w:rsidP="003A1F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1F16" w:rsidRPr="001E5F30" w:rsidRDefault="00FC4869" w:rsidP="003A1F1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E5F30">
        <w:rPr>
          <w:rFonts w:ascii="Times New Roman" w:hAnsi="Times New Roman"/>
          <w:sz w:val="24"/>
          <w:szCs w:val="24"/>
        </w:rPr>
        <w:t xml:space="preserve">Кафедра </w:t>
      </w:r>
      <w:proofErr w:type="gramStart"/>
      <w:r w:rsidR="00F7153A" w:rsidRPr="001E5F30">
        <w:rPr>
          <w:rFonts w:ascii="Times New Roman" w:hAnsi="Times New Roman"/>
          <w:sz w:val="24"/>
          <w:szCs w:val="24"/>
          <w:u w:val="single"/>
        </w:rPr>
        <w:t xml:space="preserve">Процессуальное </w:t>
      </w:r>
      <w:r w:rsidR="003A1F16" w:rsidRPr="001E5F30">
        <w:rPr>
          <w:rFonts w:ascii="Times New Roman" w:hAnsi="Times New Roman"/>
          <w:sz w:val="24"/>
          <w:szCs w:val="24"/>
          <w:u w:val="single"/>
        </w:rPr>
        <w:t xml:space="preserve"> право</w:t>
      </w:r>
      <w:proofErr w:type="gramEnd"/>
    </w:p>
    <w:p w:rsidR="003A1F16" w:rsidRPr="001E5F30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1E5F30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1E5F30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1E5F30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1E5F30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1E5F30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D6490" w:rsidRPr="001E5F30" w:rsidRDefault="005D6490" w:rsidP="00F715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3A1F16" w:rsidRPr="001E5F30" w:rsidRDefault="005D6490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5F30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3A1F16" w:rsidRPr="001E5F30">
        <w:rPr>
          <w:rFonts w:ascii="Times New Roman" w:hAnsi="Times New Roman"/>
          <w:b/>
          <w:color w:val="000000"/>
          <w:sz w:val="28"/>
          <w:szCs w:val="28"/>
        </w:rPr>
        <w:t xml:space="preserve">етодические указания </w:t>
      </w:r>
    </w:p>
    <w:p w:rsidR="00FC4869" w:rsidRPr="001E5F30" w:rsidRDefault="00575FEA" w:rsidP="005D64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5F30">
        <w:rPr>
          <w:rFonts w:ascii="Times New Roman" w:hAnsi="Times New Roman"/>
          <w:b/>
          <w:color w:val="000000"/>
          <w:sz w:val="28"/>
          <w:szCs w:val="28"/>
        </w:rPr>
        <w:t xml:space="preserve">и задания для контрольных работ </w:t>
      </w:r>
      <w:r w:rsidR="00F7153A" w:rsidRPr="001E5F30">
        <w:rPr>
          <w:rFonts w:ascii="Times New Roman" w:hAnsi="Times New Roman"/>
          <w:b/>
          <w:color w:val="000000"/>
          <w:sz w:val="28"/>
          <w:szCs w:val="28"/>
        </w:rPr>
        <w:t>по</w:t>
      </w:r>
      <w:r w:rsidR="00624C21" w:rsidRPr="001E5F30">
        <w:rPr>
          <w:rFonts w:ascii="Times New Roman" w:hAnsi="Times New Roman"/>
          <w:b/>
          <w:color w:val="000000"/>
          <w:sz w:val="28"/>
          <w:szCs w:val="28"/>
        </w:rPr>
        <w:t xml:space="preserve"> дисциплине «Семейное право</w:t>
      </w:r>
      <w:r w:rsidR="00F7153A" w:rsidRPr="001E5F30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575FEA" w:rsidRPr="001E5F30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5F30">
        <w:rPr>
          <w:rFonts w:ascii="Times New Roman" w:hAnsi="Times New Roman"/>
          <w:b/>
          <w:color w:val="000000"/>
          <w:sz w:val="28"/>
          <w:szCs w:val="28"/>
        </w:rPr>
        <w:t>для</w:t>
      </w:r>
      <w:r w:rsidR="005D6490" w:rsidRPr="001E5F30">
        <w:rPr>
          <w:rFonts w:ascii="Times New Roman" w:hAnsi="Times New Roman"/>
          <w:b/>
          <w:color w:val="000000"/>
          <w:sz w:val="28"/>
          <w:szCs w:val="28"/>
        </w:rPr>
        <w:t xml:space="preserve"> студентов направления</w:t>
      </w:r>
      <w:r w:rsidRPr="001E5F30">
        <w:rPr>
          <w:rFonts w:ascii="Times New Roman" w:hAnsi="Times New Roman"/>
          <w:b/>
          <w:color w:val="000000"/>
          <w:sz w:val="28"/>
          <w:szCs w:val="28"/>
        </w:rPr>
        <w:t xml:space="preserve"> подготовки </w:t>
      </w:r>
    </w:p>
    <w:p w:rsidR="000F58FF" w:rsidRPr="001E5F30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5F30">
        <w:rPr>
          <w:rFonts w:ascii="Times New Roman" w:hAnsi="Times New Roman"/>
          <w:b/>
          <w:color w:val="000000"/>
          <w:sz w:val="28"/>
          <w:szCs w:val="28"/>
        </w:rPr>
        <w:t xml:space="preserve">40.03.01 Юриспруденция, профиль </w:t>
      </w:r>
    </w:p>
    <w:p w:rsidR="00575FEA" w:rsidRPr="001E5F30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5F30">
        <w:rPr>
          <w:rFonts w:ascii="Times New Roman" w:hAnsi="Times New Roman"/>
          <w:b/>
          <w:color w:val="000000"/>
          <w:sz w:val="28"/>
          <w:szCs w:val="28"/>
        </w:rPr>
        <w:t>гражданско-правовой</w:t>
      </w:r>
      <w:r w:rsidR="00F7153A" w:rsidRPr="001E5F30">
        <w:rPr>
          <w:rFonts w:ascii="Times New Roman" w:hAnsi="Times New Roman"/>
          <w:b/>
          <w:color w:val="000000"/>
          <w:sz w:val="28"/>
          <w:szCs w:val="28"/>
        </w:rPr>
        <w:t>, уголовно-правовой</w:t>
      </w:r>
      <w:r w:rsidR="00E0501C" w:rsidRPr="001E5F30">
        <w:rPr>
          <w:rFonts w:ascii="Times New Roman" w:hAnsi="Times New Roman"/>
          <w:b/>
          <w:color w:val="000000"/>
          <w:sz w:val="28"/>
          <w:szCs w:val="28"/>
        </w:rPr>
        <w:t>, государственно-правовой, адвокатская и судебная деятельность</w:t>
      </w:r>
    </w:p>
    <w:p w:rsidR="00FC4869" w:rsidRPr="001E5F30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1E5F30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1E5F30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1E5F30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1E5F30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1E5F30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1E5F30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1E5F30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1E5F30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FEA" w:rsidRPr="001E5F30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FEA" w:rsidRPr="001E5F30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FEA" w:rsidRPr="001E5F30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5E7B" w:rsidRPr="001E5F30" w:rsidRDefault="00F7153A" w:rsidP="00F7153A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  <w:proofErr w:type="gramStart"/>
      <w:r w:rsidRPr="001E5F30">
        <w:rPr>
          <w:rFonts w:ascii="Times New Roman" w:hAnsi="Times New Roman"/>
          <w:b/>
          <w:sz w:val="28"/>
          <w:szCs w:val="28"/>
        </w:rPr>
        <w:t>Автор</w:t>
      </w:r>
      <w:r w:rsidR="005D6490" w:rsidRPr="001E5F30">
        <w:rPr>
          <w:rFonts w:ascii="Times New Roman" w:hAnsi="Times New Roman"/>
          <w:b/>
          <w:sz w:val="28"/>
          <w:szCs w:val="28"/>
        </w:rPr>
        <w:t>:</w:t>
      </w:r>
      <w:r w:rsidRPr="001E5F30">
        <w:rPr>
          <w:rFonts w:ascii="Times New Roman" w:hAnsi="Times New Roman"/>
          <w:b/>
          <w:sz w:val="28"/>
          <w:szCs w:val="28"/>
        </w:rPr>
        <w:t xml:space="preserve"> </w:t>
      </w:r>
      <w:r w:rsidR="00624C21" w:rsidRPr="001E5F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21" w:rsidRPr="001E5F30">
        <w:rPr>
          <w:rFonts w:ascii="Times New Roman" w:hAnsi="Times New Roman"/>
          <w:sz w:val="28"/>
          <w:szCs w:val="28"/>
        </w:rPr>
        <w:t>к.</w:t>
      </w:r>
      <w:r w:rsidR="005D3631">
        <w:rPr>
          <w:rFonts w:ascii="Times New Roman" w:hAnsi="Times New Roman"/>
          <w:sz w:val="28"/>
          <w:szCs w:val="28"/>
        </w:rPr>
        <w:t>ю</w:t>
      </w:r>
      <w:r w:rsidR="00BF5660" w:rsidRPr="001E5F30">
        <w:rPr>
          <w:rFonts w:ascii="Times New Roman" w:hAnsi="Times New Roman"/>
          <w:sz w:val="28"/>
          <w:szCs w:val="28"/>
        </w:rPr>
        <w:t>.н</w:t>
      </w:r>
      <w:proofErr w:type="spellEnd"/>
      <w:r w:rsidR="00BF5660" w:rsidRPr="001E5F30">
        <w:rPr>
          <w:rFonts w:ascii="Times New Roman" w:hAnsi="Times New Roman"/>
          <w:sz w:val="28"/>
          <w:szCs w:val="28"/>
        </w:rPr>
        <w:t>.</w:t>
      </w:r>
      <w:proofErr w:type="gramEnd"/>
      <w:r w:rsidR="00624C21" w:rsidRPr="001E5F3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5D3631">
        <w:rPr>
          <w:rFonts w:ascii="Times New Roman" w:hAnsi="Times New Roman"/>
          <w:sz w:val="28"/>
          <w:szCs w:val="28"/>
        </w:rPr>
        <w:t>Студеникина</w:t>
      </w:r>
      <w:proofErr w:type="spellEnd"/>
      <w:r w:rsidR="005D3631">
        <w:rPr>
          <w:rFonts w:ascii="Times New Roman" w:hAnsi="Times New Roman"/>
          <w:sz w:val="28"/>
          <w:szCs w:val="28"/>
        </w:rPr>
        <w:t xml:space="preserve"> С.В.</w:t>
      </w:r>
      <w:r w:rsidR="00B244F3">
        <w:rPr>
          <w:rFonts w:ascii="Times New Roman" w:hAnsi="Times New Roman"/>
          <w:sz w:val="28"/>
          <w:szCs w:val="28"/>
        </w:rPr>
        <w:t>0</w:t>
      </w:r>
    </w:p>
    <w:p w:rsidR="00FF5E7B" w:rsidRPr="001E5F30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F5E7B" w:rsidRPr="001E5F30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F5E7B" w:rsidRPr="001E5F30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F5E7B" w:rsidRPr="001E5F30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F5E7B" w:rsidRPr="001E5F30" w:rsidRDefault="00FF5E7B" w:rsidP="00F715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FC4869" w:rsidRPr="001E5F30" w:rsidRDefault="003A1F16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5F30">
        <w:rPr>
          <w:rFonts w:ascii="Times New Roman" w:hAnsi="Times New Roman"/>
          <w:b/>
          <w:color w:val="000000"/>
          <w:sz w:val="28"/>
          <w:szCs w:val="28"/>
        </w:rPr>
        <w:t>Ростов-на-Дону</w:t>
      </w:r>
    </w:p>
    <w:p w:rsidR="003A1F16" w:rsidRPr="001E5F30" w:rsidRDefault="003A1F16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5F30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7F0436" w:rsidRPr="001E5F30">
        <w:rPr>
          <w:rFonts w:ascii="Times New Roman" w:hAnsi="Times New Roman"/>
          <w:b/>
          <w:color w:val="000000"/>
          <w:sz w:val="28"/>
          <w:szCs w:val="28"/>
        </w:rPr>
        <w:t>2</w:t>
      </w:r>
      <w:r w:rsidR="003A3CD6">
        <w:rPr>
          <w:rFonts w:ascii="Times New Roman" w:hAnsi="Times New Roman"/>
          <w:b/>
          <w:color w:val="000000"/>
          <w:sz w:val="28"/>
          <w:szCs w:val="28"/>
        </w:rPr>
        <w:t>4</w:t>
      </w:r>
      <w:bookmarkStart w:id="0" w:name="_GoBack"/>
      <w:bookmarkEnd w:id="0"/>
    </w:p>
    <w:p w:rsidR="00E0501C" w:rsidRPr="001E5F30" w:rsidRDefault="00E0501C" w:rsidP="005D6490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D6490" w:rsidRPr="001E5F30" w:rsidRDefault="005D6490" w:rsidP="005D6490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 w:rsidRPr="001E5F30">
        <w:lastRenderedPageBreak/>
        <w:t>Методические указания по дисциплине «</w:t>
      </w:r>
      <w:r w:rsidR="00624C21" w:rsidRPr="001E5F30">
        <w:t>Семейное право</w:t>
      </w:r>
      <w:r w:rsidRPr="001E5F30">
        <w:t>» разработаны в соответствии с требованиями ФГОС ВО и предназначены для студентов заочной формы</w:t>
      </w:r>
      <w:r w:rsidR="00BC1483" w:rsidRPr="001E5F30">
        <w:t xml:space="preserve"> (в том числе с сокращенным сроком обучения)</w:t>
      </w:r>
      <w:r w:rsidRPr="001E5F30">
        <w:t>, обучающихся по направлению подготовки</w:t>
      </w:r>
      <w:r w:rsidR="00BC1483" w:rsidRPr="001E5F30">
        <w:t xml:space="preserve"> 40.03.01 Юриспруденция, профиль</w:t>
      </w:r>
      <w:r w:rsidRPr="001E5F30">
        <w:t>: гражданс</w:t>
      </w:r>
      <w:r w:rsidR="00BC1483" w:rsidRPr="001E5F30">
        <w:t>ко-правовой</w:t>
      </w:r>
      <w:r w:rsidR="00AB5AAA" w:rsidRPr="001E5F30">
        <w:t>, уголовно-правовой, государственно-правовой, адвокатская и судебная деятельность.</w:t>
      </w:r>
    </w:p>
    <w:p w:rsidR="00C03ABE" w:rsidRPr="001E5F30" w:rsidRDefault="005D6490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 w:rsidRPr="001E5F30">
        <w:t xml:space="preserve">Методические указания содержат </w:t>
      </w:r>
      <w:r w:rsidR="00C96C0A" w:rsidRPr="001E5F30">
        <w:t>введение с обоснованием порядка выполнения контрольной работы, требования к выбору</w:t>
      </w:r>
      <w:r w:rsidRPr="001E5F30">
        <w:t xml:space="preserve"> темы контрольной работы</w:t>
      </w:r>
      <w:r w:rsidR="005B467E" w:rsidRPr="001E5F30">
        <w:t>, варианты контрольных работ и рекомендации по их выполнению</w:t>
      </w:r>
      <w:r w:rsidR="00C03ABE" w:rsidRPr="001E5F30">
        <w:t>, а также список рекомендуемых источников, включая нормативно-правовые акты, учебную и научную литературу, периодические издания и электронные ресурсы</w:t>
      </w:r>
      <w:r w:rsidR="005B467E" w:rsidRPr="001E5F30">
        <w:t xml:space="preserve">. </w:t>
      </w:r>
    </w:p>
    <w:p w:rsidR="005D6490" w:rsidRPr="001E5F30" w:rsidRDefault="00C03AB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 w:rsidRPr="001E5F30">
        <w:t>К</w:t>
      </w:r>
      <w:r w:rsidR="005B467E" w:rsidRPr="001E5F30">
        <w:t xml:space="preserve"> методическим указаниям прилагается </w:t>
      </w:r>
      <w:r w:rsidRPr="001E5F30">
        <w:t xml:space="preserve">пример </w:t>
      </w:r>
      <w:r w:rsidR="005B467E" w:rsidRPr="001E5F30">
        <w:t>выполнения контрольной работы</w:t>
      </w:r>
      <w:r w:rsidRPr="001E5F30">
        <w:t xml:space="preserve"> по </w:t>
      </w:r>
      <w:proofErr w:type="gramStart"/>
      <w:r w:rsidRPr="001E5F30">
        <w:t xml:space="preserve">дисциплине  </w:t>
      </w:r>
      <w:r w:rsidR="00624C21" w:rsidRPr="001E5F30">
        <w:t>«</w:t>
      </w:r>
      <w:proofErr w:type="gramEnd"/>
      <w:r w:rsidR="00624C21" w:rsidRPr="001E5F30">
        <w:t xml:space="preserve">Семейное право» </w:t>
      </w:r>
      <w:r w:rsidRPr="001E5F30">
        <w:t>в качестве образца для студентов</w:t>
      </w:r>
      <w:r w:rsidR="005B467E" w:rsidRPr="001E5F30">
        <w:t>.</w:t>
      </w: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C03AB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C03ABE" w:rsidRPr="001E5F30" w:rsidRDefault="00C03ABE" w:rsidP="00C03AB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FC5105" w:rsidRPr="001E5F30" w:rsidRDefault="00FC5105" w:rsidP="00C03AB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FC5105" w:rsidRPr="001E5F30" w:rsidRDefault="00FC5105" w:rsidP="00C03AB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FC5105" w:rsidRPr="001E5F30" w:rsidRDefault="00FC5105" w:rsidP="00C03AB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  <w:r w:rsidRPr="001E5F30">
        <w:t>СОДЕРЖАНИЕ</w:t>
      </w:r>
    </w:p>
    <w:p w:rsidR="00BC1483" w:rsidRPr="001E5F30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:rsidR="005B467E" w:rsidRPr="001E5F30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 w:rsidRPr="001E5F30">
        <w:t>ВВЕДЕНИЕ.........................................................................................................................................4</w:t>
      </w:r>
    </w:p>
    <w:p w:rsidR="00BC1483" w:rsidRPr="001E5F30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BC1483" w:rsidRPr="001E5F30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 w:rsidRPr="001E5F30">
        <w:t>1. Порядок выбора темы контрольной работы................................................................................5</w:t>
      </w:r>
    </w:p>
    <w:p w:rsidR="00BC1483" w:rsidRPr="001E5F30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BC1483" w:rsidRPr="001E5F30" w:rsidRDefault="00BC1483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 w:rsidRPr="001E5F30">
        <w:t>2. Задания для контрольных работ.....................................................................</w:t>
      </w:r>
      <w:r w:rsidR="00512D65" w:rsidRPr="001E5F30">
        <w:t>...............................7</w:t>
      </w:r>
    </w:p>
    <w:p w:rsidR="00BC1483" w:rsidRPr="001E5F30" w:rsidRDefault="002A6172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 w:rsidRPr="001E5F30">
        <w:t xml:space="preserve">3. </w:t>
      </w:r>
      <w:r w:rsidR="00BC1483" w:rsidRPr="001E5F30">
        <w:t>С</w:t>
      </w:r>
      <w:r w:rsidRPr="001E5F30">
        <w:t>писок источников …..</w:t>
      </w:r>
      <w:r w:rsidR="00BC1483" w:rsidRPr="001E5F30">
        <w:t>..................................................................................</w:t>
      </w:r>
      <w:r w:rsidR="00C03ABE" w:rsidRPr="001E5F30">
        <w:t>.............................10</w:t>
      </w:r>
    </w:p>
    <w:p w:rsidR="002A6172" w:rsidRPr="001E5F30" w:rsidRDefault="002A6172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 w:rsidRPr="001E5F30">
        <w:t>4. Образец титульного листа……………………………………………………………………...11</w:t>
      </w: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center"/>
        <w:textAlignment w:val="baseline"/>
      </w:pPr>
    </w:p>
    <w:p w:rsidR="005B467E" w:rsidRPr="001E5F30" w:rsidRDefault="005D6490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 w:rsidRPr="001E5F30">
        <w:tab/>
      </w: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1E5F30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466232" w:rsidRPr="001E5F30" w:rsidRDefault="00466232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F7153A" w:rsidRPr="001E5F30" w:rsidRDefault="00BC1483" w:rsidP="00FC5105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 w:rsidRPr="001E5F30">
        <w:rPr>
          <w:b/>
        </w:rPr>
        <w:lastRenderedPageBreak/>
        <w:t>ВВЕДЕНИЕ</w:t>
      </w:r>
    </w:p>
    <w:p w:rsidR="00FC5105" w:rsidRPr="001E5F30" w:rsidRDefault="00FC5105" w:rsidP="00FC5105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</w:p>
    <w:p w:rsidR="00F7153A" w:rsidRPr="001E5F30" w:rsidRDefault="00F7153A" w:rsidP="00FC510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Изучение дисциплины </w:t>
      </w:r>
      <w:r w:rsidR="00624C21" w:rsidRPr="001E5F30">
        <w:t xml:space="preserve">«Семейное </w:t>
      </w:r>
      <w:proofErr w:type="gramStart"/>
      <w:r w:rsidR="00624C21" w:rsidRPr="001E5F30">
        <w:t xml:space="preserve">право» </w:t>
      </w:r>
      <w:r w:rsidRPr="001E5F30">
        <w:t xml:space="preserve"> предполагает</w:t>
      </w:r>
      <w:proofErr w:type="gramEnd"/>
      <w:r w:rsidRPr="001E5F30">
        <w:t xml:space="preserve"> получение </w:t>
      </w:r>
      <w:r w:rsidR="0091054F">
        <w:rPr>
          <w:lang w:val="en-US"/>
        </w:rPr>
        <w:t>c</w:t>
      </w:r>
      <w:proofErr w:type="spellStart"/>
      <w:r w:rsidR="0091054F">
        <w:t>тудентами</w:t>
      </w:r>
      <w:proofErr w:type="spellEnd"/>
      <w:r w:rsidR="0091054F">
        <w:t xml:space="preserve"> </w:t>
      </w:r>
      <w:r w:rsidRPr="001E5F30">
        <w:t>юридических знаний, оптимально необходимых им для применения в практической деятельности.</w:t>
      </w:r>
    </w:p>
    <w:p w:rsidR="00F7153A" w:rsidRPr="001E5F30" w:rsidRDefault="00F7153A" w:rsidP="00FC510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В основе методики преподавания </w:t>
      </w:r>
      <w:r w:rsidR="00624C21" w:rsidRPr="001E5F30">
        <w:t xml:space="preserve">«Семейное право» </w:t>
      </w:r>
      <w:r w:rsidRPr="001E5F30">
        <w:t>лежит сочетание аудиторных занятий и внеаудиторной самостоятельной работы студентов. В процессе самостоятельной работы контролируются (тесты, контрольные работы), уточняются и углубляются знания (рефераты), диспуты, сочинения-рассуждения на правовую тематику полученные студентами на лекционных занятиях.</w:t>
      </w:r>
    </w:p>
    <w:p w:rsidR="00F7153A" w:rsidRPr="001E5F30" w:rsidRDefault="00F7153A" w:rsidP="00FC510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В период выполнения самостоятельной работы студенты должны расширить свои знания в области </w:t>
      </w:r>
      <w:r w:rsidR="00624C21" w:rsidRPr="001E5F30">
        <w:t>гражданского</w:t>
      </w:r>
      <w:r w:rsidRPr="001E5F30">
        <w:t xml:space="preserve"> права, </w:t>
      </w:r>
      <w:r w:rsidR="00624C21" w:rsidRPr="001E5F30">
        <w:t>жилищного права, гражданского</w:t>
      </w:r>
      <w:r w:rsidRPr="001E5F30">
        <w:t xml:space="preserve"> процесса и т. д. Уметь ориентироваться в отраслевой системе права, анализировать содержание правовых норм и вытекающих из них субъективных прав и обязанностей.</w:t>
      </w:r>
    </w:p>
    <w:p w:rsidR="00F7153A" w:rsidRPr="001E5F30" w:rsidRDefault="00F7153A" w:rsidP="00FC510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Самостоятельная работа выполняется согласно тематического плана, путем выполнения контрольных работ</w:t>
      </w:r>
      <w:r w:rsidR="00FC5105" w:rsidRPr="001E5F30">
        <w:t>.</w:t>
      </w:r>
    </w:p>
    <w:p w:rsidR="00F7153A" w:rsidRPr="001E5F30" w:rsidRDefault="00F7153A" w:rsidP="00FC510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Контрольная работа по дисциплине </w:t>
      </w:r>
      <w:r w:rsidR="00624C21" w:rsidRPr="001E5F30">
        <w:t xml:space="preserve">«Семейное право» </w:t>
      </w:r>
      <w:r w:rsidRPr="001E5F30">
        <w:t>выполняется каждым студентом заочн</w:t>
      </w:r>
      <w:r w:rsidR="00FC5105" w:rsidRPr="001E5F30">
        <w:t>ой формы обучения направления подготовки 40.03.01 Юриспруденция и</w:t>
      </w:r>
      <w:r w:rsidR="000F58FF" w:rsidRPr="001E5F30">
        <w:t xml:space="preserve"> </w:t>
      </w:r>
      <w:r w:rsidRPr="001E5F30">
        <w:t>в соответствии с учебным планом</w:t>
      </w:r>
      <w:r w:rsidR="00FC5105" w:rsidRPr="001E5F30">
        <w:t xml:space="preserve"> вуза.</w:t>
      </w:r>
    </w:p>
    <w:p w:rsidR="00F7153A" w:rsidRPr="001E5F30" w:rsidRDefault="00F7153A" w:rsidP="00FC510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Выполнение студентом контрольной р</w:t>
      </w:r>
      <w:r w:rsidR="00FC5105" w:rsidRPr="001E5F30">
        <w:t>аботы -</w:t>
      </w:r>
      <w:r w:rsidRPr="001E5F30">
        <w:t xml:space="preserve"> составная часть учебного процесса, одна из форм организации и контроля самостоятельной работы студента.</w:t>
      </w:r>
    </w:p>
    <w:p w:rsidR="00F7153A" w:rsidRPr="001E5F30" w:rsidRDefault="00F7153A" w:rsidP="00FC510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Задачами выполнения контрольной работы являются:</w:t>
      </w:r>
    </w:p>
    <w:p w:rsidR="00FC5105" w:rsidRPr="001E5F30" w:rsidRDefault="00F7153A" w:rsidP="00FC5105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</w:pPr>
      <w:r w:rsidRPr="001E5F30">
        <w:t>самостоятельное изучение соответствующей темы учебной дисциплины;</w:t>
      </w:r>
    </w:p>
    <w:p w:rsidR="00FC5105" w:rsidRPr="001E5F30" w:rsidRDefault="00F7153A" w:rsidP="00FC5105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</w:pPr>
      <w:r w:rsidRPr="001E5F30">
        <w:t>формирование навыка самостоятельной работы по подбору и обработке литературы, нормативных правовых актов, международных договоров, материалов юридической практики, обобщению опубликованных данных и формулированию выводов по конкретной теме;</w:t>
      </w:r>
    </w:p>
    <w:p w:rsidR="00FC5105" w:rsidRPr="001E5F30" w:rsidRDefault="00F7153A" w:rsidP="00FC5105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</w:pPr>
      <w:r w:rsidRPr="001E5F30">
        <w:t>выявление способности решать задачи юридического характера по изучаемой дисциплине.</w:t>
      </w:r>
    </w:p>
    <w:p w:rsidR="00F7153A" w:rsidRPr="001E5F30" w:rsidRDefault="00F7153A" w:rsidP="00FC5105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</w:pPr>
      <w:r w:rsidRPr="001E5F30">
        <w:t>контроль качества усвоения изученного материала и самостоятельной работы студента.</w:t>
      </w:r>
    </w:p>
    <w:p w:rsidR="00F7153A" w:rsidRPr="001E5F30" w:rsidRDefault="00F7153A" w:rsidP="00FC510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Приступая к написанию работы, студент должен изучить дисциплину </w:t>
      </w:r>
      <w:r w:rsidR="00624C21" w:rsidRPr="001E5F30">
        <w:t xml:space="preserve">«Семейное </w:t>
      </w:r>
      <w:proofErr w:type="gramStart"/>
      <w:r w:rsidR="00624C21" w:rsidRPr="001E5F30">
        <w:t xml:space="preserve">право» </w:t>
      </w:r>
      <w:r w:rsidRPr="001E5F30">
        <w:t xml:space="preserve"> в</w:t>
      </w:r>
      <w:proofErr w:type="gramEnd"/>
      <w:r w:rsidRPr="001E5F30">
        <w:t xml:space="preserve"> объеме, установленном учебным планом</w:t>
      </w:r>
      <w:r w:rsidR="00FC5105" w:rsidRPr="001E5F30">
        <w:t xml:space="preserve">,  </w:t>
      </w:r>
      <w:r w:rsidRPr="001E5F30">
        <w:t xml:space="preserve"> и в соответствии с программой курса.</w:t>
      </w:r>
    </w:p>
    <w:p w:rsidR="00FC5105" w:rsidRPr="001E5F30" w:rsidRDefault="00F7153A" w:rsidP="00FC510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Выполнение работы осуществляется поэтапно:</w:t>
      </w:r>
    </w:p>
    <w:p w:rsidR="00FC5105" w:rsidRPr="001E5F30" w:rsidRDefault="00F7153A" w:rsidP="00FC5105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</w:pPr>
      <w:r w:rsidRPr="001E5F30">
        <w:t>ознакомление с заданием;</w:t>
      </w:r>
    </w:p>
    <w:p w:rsidR="00FC5105" w:rsidRPr="001E5F30" w:rsidRDefault="00F7153A" w:rsidP="00FC5105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</w:pPr>
      <w:r w:rsidRPr="001E5F30">
        <w:t>подбор и изучение литературы, рекомендованной кафедрой по теме теоретического вопроса соответствующего варианта контрольной работы;</w:t>
      </w:r>
    </w:p>
    <w:p w:rsidR="00FC5105" w:rsidRPr="001E5F30" w:rsidRDefault="00F7153A" w:rsidP="00FC5105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</w:pPr>
      <w:r w:rsidRPr="001E5F30">
        <w:t>в случае необходимости – подбор практического материала по теме теоретического вопроса работы;</w:t>
      </w:r>
    </w:p>
    <w:p w:rsidR="00FC5105" w:rsidRPr="001E5F30" w:rsidRDefault="00F7153A" w:rsidP="00FC5105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</w:pPr>
      <w:r w:rsidRPr="001E5F30">
        <w:t>подбор и изучение нормативного материала для решения практических ситуаций (задач), при необходимости – анализ соответствующей судебно-арбитражной практики;</w:t>
      </w:r>
    </w:p>
    <w:p w:rsidR="00F7153A" w:rsidRPr="001E5F30" w:rsidRDefault="00F7153A" w:rsidP="00FC5105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</w:pPr>
      <w:r w:rsidRPr="001E5F30">
        <w:t>письменное оформление работы.</w:t>
      </w:r>
    </w:p>
    <w:p w:rsidR="00624C21" w:rsidRPr="001E5F30" w:rsidRDefault="00F7153A" w:rsidP="00624C21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Правильно выполненная контрольная работа является основанием для допуска студента к </w:t>
      </w:r>
      <w:r w:rsidR="00624C21" w:rsidRPr="001E5F30">
        <w:t xml:space="preserve">зачету </w:t>
      </w:r>
      <w:r w:rsidRPr="001E5F30">
        <w:t>по дисциплине.</w:t>
      </w:r>
    </w:p>
    <w:p w:rsidR="00FC5105" w:rsidRPr="001E5F30" w:rsidRDefault="00FC5105" w:rsidP="00FC5105">
      <w:pPr>
        <w:pStyle w:val="a4"/>
        <w:shd w:val="clear" w:color="auto" w:fill="FFFFFF"/>
        <w:spacing w:before="0" w:beforeAutospacing="0" w:after="0" w:afterAutospacing="0"/>
        <w:rPr>
          <w:color w:val="FF0000"/>
        </w:rPr>
      </w:pPr>
    </w:p>
    <w:p w:rsidR="00E81844" w:rsidRPr="001E5F30" w:rsidRDefault="00E81844" w:rsidP="005B3FF5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E5F30">
        <w:rPr>
          <w:rFonts w:ascii="Times New Roman" w:hAnsi="Times New Roman"/>
          <w:b/>
          <w:sz w:val="24"/>
          <w:szCs w:val="24"/>
        </w:rPr>
        <w:t>1. Порядок выбора темы контрольной работы</w:t>
      </w:r>
    </w:p>
    <w:p w:rsidR="005B3FF5" w:rsidRPr="001E5F30" w:rsidRDefault="005B3FF5" w:rsidP="003A1F1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B3FF5" w:rsidRPr="001E5F30" w:rsidRDefault="003A1F16" w:rsidP="005B3FF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5F30">
        <w:rPr>
          <w:rFonts w:ascii="Times New Roman" w:hAnsi="Times New Roman"/>
          <w:sz w:val="24"/>
          <w:szCs w:val="24"/>
        </w:rPr>
        <w:t xml:space="preserve">Тема контрольной работы выбирается в соответствии с </w:t>
      </w:r>
      <w:r w:rsidR="001845EE" w:rsidRPr="001E5F30">
        <w:rPr>
          <w:rFonts w:ascii="Times New Roman" w:hAnsi="Times New Roman"/>
          <w:sz w:val="24"/>
          <w:szCs w:val="24"/>
        </w:rPr>
        <w:t>номером</w:t>
      </w:r>
      <w:r w:rsidR="008A0B2B" w:rsidRPr="001E5F30">
        <w:rPr>
          <w:rFonts w:ascii="Times New Roman" w:hAnsi="Times New Roman"/>
          <w:sz w:val="24"/>
          <w:szCs w:val="24"/>
        </w:rPr>
        <w:t xml:space="preserve"> зачетной книжки (по последней цифре)</w:t>
      </w:r>
      <w:r w:rsidRPr="001E5F30">
        <w:rPr>
          <w:rFonts w:ascii="Times New Roman" w:hAnsi="Times New Roman"/>
          <w:sz w:val="24"/>
          <w:szCs w:val="24"/>
        </w:rPr>
        <w:t>. На титульном листе указывается тема и номер варианта.</w:t>
      </w:r>
      <w:r w:rsidR="005355EF" w:rsidRPr="001E5F30">
        <w:rPr>
          <w:rFonts w:ascii="Times New Roman" w:hAnsi="Times New Roman"/>
          <w:sz w:val="24"/>
          <w:szCs w:val="24"/>
        </w:rPr>
        <w:t xml:space="preserve"> 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Структура контрольной работы, выполняемой по вариантам, разработанным кафедрой, включает:</w:t>
      </w:r>
    </w:p>
    <w:p w:rsidR="00C16765" w:rsidRPr="001E5F30" w:rsidRDefault="00C16765" w:rsidP="00C16765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</w:pPr>
      <w:r w:rsidRPr="001E5F30">
        <w:lastRenderedPageBreak/>
        <w:t>теоретические вопросы;</w:t>
      </w:r>
    </w:p>
    <w:p w:rsidR="00C16765" w:rsidRPr="001E5F30" w:rsidRDefault="00C16765" w:rsidP="00C16765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</w:pPr>
      <w:r w:rsidRPr="001E5F30">
        <w:t>задача</w:t>
      </w:r>
      <w:r w:rsidR="001E5F30" w:rsidRPr="001E5F30">
        <w:t xml:space="preserve"> (практическое задание)</w:t>
      </w:r>
      <w:r w:rsidRPr="001E5F30">
        <w:t>, которая</w:t>
      </w:r>
      <w:r w:rsidR="001E5F30" w:rsidRPr="001E5F30">
        <w:t>/</w:t>
      </w:r>
      <w:proofErr w:type="spellStart"/>
      <w:r w:rsidR="001E5F30" w:rsidRPr="001E5F30">
        <w:t>ое</w:t>
      </w:r>
      <w:proofErr w:type="spellEnd"/>
      <w:r w:rsidRPr="001E5F30">
        <w:t xml:space="preserve"> выносится в оглавление отдельно;</w:t>
      </w:r>
    </w:p>
    <w:p w:rsidR="00C16765" w:rsidRPr="001E5F30" w:rsidRDefault="00C16765" w:rsidP="00C16765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</w:pPr>
      <w:r w:rsidRPr="001E5F30">
        <w:t>список литературы, использованной в процессе написания работы.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Работа начинается с титульного листа.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После титульного листа следует содержание, в котором дается точное наименование каждого раздела, а также подразделов с указанием страниц.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В содержании указывается наименование темы теоретического вопроса и задача</w:t>
      </w:r>
      <w:r w:rsidR="001E5F30" w:rsidRPr="001E5F30">
        <w:t xml:space="preserve"> (задание)</w:t>
      </w:r>
      <w:r w:rsidRPr="001E5F30">
        <w:t xml:space="preserve"> с указанием номеров страниц.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Для простоты ориентирования в работе желательно теоретический вопрос и задачу начинать с нового листа.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Ответ на теоретический вопрос должен демонстрировать продуманную структуру и логическую последовательность излагаемого материала, краткость и четкость формулировок. Ответ должен основываться на анализе действующих нормативных правовых актов, международных договоров, сводов унифицированных обычаев и правил, а также специальной юридической литературы по теме. Студенту необходимо показать собственное понимание существа вопроса, проявить способность самостоятельной работы с источниками, формулировать и обосновывать выводы. Текст работы должен быть емким и содержать сжатое и, вместе с тем, достаточно полное изложение существа темы (до 10-12 страниц печатного текста). При этом работа не должна заключаться в дословном переписывании и механической компиляции источников, простом пересказе учебников и учебных пособий.</w:t>
      </w:r>
    </w:p>
    <w:p w:rsidR="00C16765" w:rsidRPr="001E5F30" w:rsidRDefault="00C16765" w:rsidP="001E5F3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Решение задачи</w:t>
      </w:r>
      <w:r w:rsidR="001E5F30" w:rsidRPr="001E5F30">
        <w:t>, выполнение практического задания</w:t>
      </w:r>
      <w:r w:rsidRPr="001E5F30">
        <w:t xml:space="preserve"> должно быть подробным, аргументированным, подкрепленным ссылками на соответствующие правовые нормы с учетом их судебного или доктринального толкования.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Библиографический список является обязательной составной частью контрольной работы. При составлении списка литературы сначала приводится список нормативных правовых актов (по иерархии), международных договоров, унифицированных обычаев и правил (если они использовались), а затем – список специальной юридической литературы в алфавитном порядке фамилий авторов или названий (если источник является коллективным трудом или сборником). Примеры библиографического описания приведены в приложении.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Разделы располагаются в тексте работы в порядке, указанном в плане-содержании.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Желательно, чтобы контрольная работа была представлена в печатном виде. При компьютерной верстке устанавливается полуторный интервал, размер шрифта 14, гарнитура </w:t>
      </w:r>
      <w:proofErr w:type="spellStart"/>
      <w:r w:rsidRPr="001E5F30">
        <w:t>Times</w:t>
      </w:r>
      <w:proofErr w:type="spellEnd"/>
      <w:r w:rsidRPr="001E5F30">
        <w:t xml:space="preserve"> </w:t>
      </w:r>
      <w:proofErr w:type="spellStart"/>
      <w:r w:rsidRPr="001E5F30">
        <w:t>New</w:t>
      </w:r>
      <w:proofErr w:type="spellEnd"/>
      <w:r w:rsidRPr="001E5F30">
        <w:t xml:space="preserve"> </w:t>
      </w:r>
      <w:proofErr w:type="spellStart"/>
      <w:r w:rsidRPr="001E5F30">
        <w:t>Roman</w:t>
      </w:r>
      <w:proofErr w:type="spellEnd"/>
      <w:r w:rsidRPr="001E5F30">
        <w:t>, сноски печатаются 10 шрифтом.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Нумерация страниц производится в верхней части листа (по центру или справа). Первая страница (титульный лист) не нумеруется.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Не допускаются вставки на полях и между строк.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Цитаты следует приводить в случаях, когда они служат базой, отправным моментом или аргументом какого-либо тезиса или являются объектом анализа автора контрольной работы. Цитата приводится в кавычках. Цитирование какого-либо источника может быть осуществлено путем косвенной речи. После цитаты ставится номер ссылки. Ссылки даются постранично и оформляются в соответствии с правилами библиографического описания произведений печати.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Библиографическая ссылка – краткое библиографическое описание (библиографическая запись) источника цитаты или заимствования, а также произведения или издания, которые оцениваются, рекомендуются или критикуются в основном тексте. 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Контрольная работа, подготовленная и оформленная в соответствии с требованиями, представляется на кафедру правовых дисциплин не позднее, чем за две недели до начала экзаменационной сессии. Факт представления контрольной работы фиксируется в журнале учета на кафедре: на титульном листе проставляется номер и дата представления работы (при условии соответствия темы или варианта представленной работы теме или варианту, закрепленному за студентом), после чего работа передается для проверки преподавателю.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lastRenderedPageBreak/>
        <w:t xml:space="preserve">Непредставление студентом контрольной работы является основанием для </w:t>
      </w:r>
      <w:proofErr w:type="spellStart"/>
      <w:r w:rsidRPr="001E5F30">
        <w:t>недопуска</w:t>
      </w:r>
      <w:proofErr w:type="spellEnd"/>
      <w:r w:rsidRPr="001E5F30">
        <w:t xml:space="preserve"> его к </w:t>
      </w:r>
      <w:r w:rsidR="001E5F30" w:rsidRPr="001E5F30">
        <w:t>зачету</w:t>
      </w:r>
      <w:r w:rsidRPr="001E5F30">
        <w:t xml:space="preserve"> по </w:t>
      </w:r>
      <w:r w:rsidR="001E5F30" w:rsidRPr="001E5F30">
        <w:t>Семейному праву</w:t>
      </w:r>
      <w:r w:rsidRPr="001E5F30">
        <w:t>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В случае несвоевременного представления контрольной работы – не в установленный срок, но до начала сессии, – вопрос о допуске студента к </w:t>
      </w:r>
      <w:r w:rsidR="001E5F30" w:rsidRPr="001E5F30">
        <w:t>зачету</w:t>
      </w:r>
      <w:r w:rsidRPr="001E5F30">
        <w:t xml:space="preserve"> решается преподавателем.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Преподаватель проверяет контрольную работу, результат проверки доводится до студента до начала </w:t>
      </w:r>
      <w:r w:rsidR="001E5F30" w:rsidRPr="001E5F30">
        <w:t>зачета</w:t>
      </w:r>
      <w:r w:rsidRPr="001E5F30">
        <w:t>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Студент допускается к </w:t>
      </w:r>
      <w:r w:rsidR="001E5F30" w:rsidRPr="001E5F30">
        <w:t>зачету</w:t>
      </w:r>
      <w:r w:rsidRPr="001E5F30">
        <w:t xml:space="preserve"> только при условии получения положительной оценки за контрольную работу.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 xml:space="preserve">Работа может быть возвращена студенту для переработки или доработки в соответствии с замечаниями преподавателя, проверявшего работу. В случае возврата контрольной работы студенту для доработки или переработки, студент обязан устранить замечания, высказанные преподавателем, до даты проведения </w:t>
      </w:r>
      <w:r w:rsidR="001E5F30" w:rsidRPr="001E5F30">
        <w:t>зачета</w:t>
      </w:r>
      <w:r w:rsidRPr="001E5F30">
        <w:t xml:space="preserve">. Если до начала </w:t>
      </w:r>
      <w:r w:rsidR="001E5F30" w:rsidRPr="001E5F30">
        <w:t>зачета</w:t>
      </w:r>
      <w:r w:rsidRPr="001E5F30">
        <w:t xml:space="preserve"> доработанный вариант работы не представлен, вопрос о допуске студента к </w:t>
      </w:r>
      <w:r w:rsidR="001E5F30" w:rsidRPr="001E5F30">
        <w:t>зачету</w:t>
      </w:r>
      <w:r w:rsidRPr="001E5F30">
        <w:t xml:space="preserve"> решается преподавателем. В случае решения о допуске студента к сдаче </w:t>
      </w:r>
      <w:r w:rsidR="001E5F30" w:rsidRPr="001E5F30">
        <w:t>зачет</w:t>
      </w:r>
      <w:r w:rsidRPr="001E5F30">
        <w:t xml:space="preserve">а, студент обязан представить работу после проведения </w:t>
      </w:r>
      <w:r w:rsidR="001E5F30" w:rsidRPr="001E5F30">
        <w:t>зачет</w:t>
      </w:r>
      <w:r w:rsidRPr="001E5F30">
        <w:t>а, в срок, согласованный с преподавателем, и пройти в течение текущей сессии защиту данной контрольной работы.</w:t>
      </w:r>
    </w:p>
    <w:p w:rsidR="00C16765" w:rsidRPr="001E5F30" w:rsidRDefault="00C16765" w:rsidP="00C16765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Контрольная работа может быть не зачтена в случаях, если:</w:t>
      </w:r>
    </w:p>
    <w:p w:rsidR="00C16765" w:rsidRPr="001E5F30" w:rsidRDefault="00C16765" w:rsidP="00C16765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</w:pPr>
      <w:r w:rsidRPr="001E5F30">
        <w:t>содержание теоретического вопроса не раскрыто в полном объеме;</w:t>
      </w:r>
    </w:p>
    <w:p w:rsidR="00C16765" w:rsidRPr="001E5F30" w:rsidRDefault="00C16765" w:rsidP="00C16765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</w:pPr>
      <w:r w:rsidRPr="001E5F30">
        <w:t>задача решена неверно</w:t>
      </w:r>
      <w:r w:rsidR="001E5F30" w:rsidRPr="001E5F30">
        <w:t xml:space="preserve"> или не выполнено практическое задание</w:t>
      </w:r>
      <w:r w:rsidRPr="001E5F30">
        <w:t>;</w:t>
      </w:r>
    </w:p>
    <w:p w:rsidR="00C16765" w:rsidRPr="001E5F30" w:rsidRDefault="00C16765" w:rsidP="00C16765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</w:pPr>
      <w:r w:rsidRPr="001E5F30">
        <w:t>работа выполнена не в соответствии с планом;</w:t>
      </w:r>
    </w:p>
    <w:p w:rsidR="00C16765" w:rsidRPr="001E5F30" w:rsidRDefault="00C16765" w:rsidP="00C16765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</w:pPr>
      <w:r w:rsidRPr="001E5F30">
        <w:t>работа выполнена несамостоятельно;</w:t>
      </w:r>
    </w:p>
    <w:p w:rsidR="00C16765" w:rsidRPr="001E5F30" w:rsidRDefault="00C16765" w:rsidP="00C16765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</w:pPr>
      <w:r w:rsidRPr="001E5F30">
        <w:t>работа выполнена без привлечения необходимых источников и научной литературы (например, на базе одного источника);</w:t>
      </w:r>
    </w:p>
    <w:p w:rsidR="00C16765" w:rsidRPr="001E5F30" w:rsidRDefault="00C16765" w:rsidP="00C16765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</w:pPr>
      <w:r w:rsidRPr="001E5F30">
        <w:t>работа написана неразборчиво, оформлена небрежно, наспех.</w:t>
      </w:r>
    </w:p>
    <w:p w:rsidR="00C16765" w:rsidRPr="001E5F30" w:rsidRDefault="00C16765" w:rsidP="001E5F3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E5F30">
        <w:t>Оценка за контрольную работу («зачтено») проставляется преподавателем в ведомость.</w:t>
      </w:r>
    </w:p>
    <w:p w:rsidR="00C16765" w:rsidRPr="001E5F30" w:rsidRDefault="00C16765" w:rsidP="00470E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5355EF" w:rsidRPr="001E5F30" w:rsidRDefault="00470E24" w:rsidP="00470E24">
      <w:pPr>
        <w:jc w:val="center"/>
        <w:rPr>
          <w:rFonts w:ascii="Times New Roman" w:hAnsi="Times New Roman"/>
          <w:b/>
          <w:sz w:val="24"/>
          <w:szCs w:val="24"/>
        </w:rPr>
      </w:pPr>
      <w:r w:rsidRPr="001E5F30">
        <w:rPr>
          <w:rFonts w:ascii="Times New Roman" w:hAnsi="Times New Roman"/>
          <w:b/>
          <w:sz w:val="24"/>
          <w:szCs w:val="24"/>
        </w:rPr>
        <w:t>2. Задания для</w:t>
      </w:r>
      <w:r w:rsidR="005355EF" w:rsidRPr="001E5F30">
        <w:rPr>
          <w:rFonts w:ascii="Times New Roman" w:hAnsi="Times New Roman"/>
          <w:b/>
          <w:sz w:val="24"/>
          <w:szCs w:val="24"/>
        </w:rPr>
        <w:t xml:space="preserve"> контрольных работ</w:t>
      </w:r>
    </w:p>
    <w:p w:rsidR="001E5F30" w:rsidRPr="00C6379F" w:rsidRDefault="001E5F30" w:rsidP="00C637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6379F">
        <w:rPr>
          <w:rFonts w:ascii="Times New Roman" w:hAnsi="Times New Roman"/>
          <w:b/>
          <w:sz w:val="24"/>
          <w:szCs w:val="24"/>
        </w:rPr>
        <w:t>Вариант 1.</w:t>
      </w:r>
    </w:p>
    <w:p w:rsidR="001E5F30" w:rsidRPr="00C6379F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 xml:space="preserve"> 1.Характеристика общественных отношений, регулируемых нормами семейного права.</w:t>
      </w:r>
    </w:p>
    <w:p w:rsidR="001E5F30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2.Сроки исковой давности в семейном праве: понятие и значение.</w:t>
      </w:r>
    </w:p>
    <w:p w:rsidR="00C6379F" w:rsidRPr="00C6379F" w:rsidRDefault="00C6379F" w:rsidP="00C637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3.Составить исковое заявление о разводе при уклонении одного из супругов от оформления развода через органы ЗАГС.</w:t>
      </w:r>
    </w:p>
    <w:p w:rsidR="001E5F30" w:rsidRPr="00C6379F" w:rsidRDefault="001E5F30" w:rsidP="00C637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6379F">
        <w:rPr>
          <w:rFonts w:ascii="Times New Roman" w:hAnsi="Times New Roman"/>
          <w:b/>
          <w:sz w:val="24"/>
          <w:szCs w:val="24"/>
        </w:rPr>
        <w:t>Вариант 2.</w:t>
      </w:r>
    </w:p>
    <w:p w:rsidR="001E5F30" w:rsidRPr="00C6379F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 xml:space="preserve">1.Защита нарушенных семейных прав </w:t>
      </w:r>
      <w:proofErr w:type="spellStart"/>
      <w:r w:rsidRPr="00C6379F">
        <w:rPr>
          <w:rFonts w:ascii="Times New Roman" w:hAnsi="Times New Roman"/>
          <w:sz w:val="24"/>
          <w:szCs w:val="24"/>
        </w:rPr>
        <w:t>юрисдикционными</w:t>
      </w:r>
      <w:proofErr w:type="spellEnd"/>
      <w:r w:rsidRPr="00C6379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6379F">
        <w:rPr>
          <w:rFonts w:ascii="Times New Roman" w:hAnsi="Times New Roman"/>
          <w:sz w:val="24"/>
          <w:szCs w:val="24"/>
        </w:rPr>
        <w:t>неюрисдикционными</w:t>
      </w:r>
      <w:proofErr w:type="spellEnd"/>
      <w:r w:rsidRPr="00C6379F">
        <w:rPr>
          <w:rFonts w:ascii="Times New Roman" w:hAnsi="Times New Roman"/>
          <w:sz w:val="24"/>
          <w:szCs w:val="24"/>
        </w:rPr>
        <w:t xml:space="preserve"> способами.</w:t>
      </w:r>
    </w:p>
    <w:p w:rsidR="001E5F30" w:rsidRDefault="001E5F30" w:rsidP="00C637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2.Понятие семейной правоспособности и дееспособности, значение этих категорий для заключения брака.</w:t>
      </w:r>
    </w:p>
    <w:p w:rsidR="00C6379F" w:rsidRPr="00C6379F" w:rsidRDefault="00C6379F" w:rsidP="00C637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3.Составить исковое заявление о разводе при уклонении одного из супругов от оформления развода через органы ЗАГС.</w:t>
      </w:r>
    </w:p>
    <w:p w:rsidR="00C6379F" w:rsidRPr="00C6379F" w:rsidRDefault="00C6379F" w:rsidP="00C6379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5F30" w:rsidRPr="00C6379F" w:rsidRDefault="001E5F30" w:rsidP="00C6379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b/>
          <w:sz w:val="24"/>
          <w:szCs w:val="24"/>
        </w:rPr>
        <w:t>Вариант 3.</w:t>
      </w:r>
    </w:p>
    <w:p w:rsidR="001E5F30" w:rsidRPr="00C6379F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1.Заключения брака российскими гражданами с иностранными гражданами в РФ и за рубежом.</w:t>
      </w:r>
    </w:p>
    <w:p w:rsidR="001E5F30" w:rsidRDefault="001E5F30" w:rsidP="00C637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 xml:space="preserve">2.Расторжение брака </w:t>
      </w:r>
      <w:proofErr w:type="gramStart"/>
      <w:r w:rsidRPr="00C6379F">
        <w:rPr>
          <w:rFonts w:ascii="Times New Roman" w:hAnsi="Times New Roman"/>
          <w:sz w:val="24"/>
          <w:szCs w:val="24"/>
        </w:rPr>
        <w:t>во взаимному согласию</w:t>
      </w:r>
      <w:proofErr w:type="gramEnd"/>
      <w:r w:rsidRPr="00C6379F">
        <w:rPr>
          <w:rFonts w:ascii="Times New Roman" w:hAnsi="Times New Roman"/>
          <w:sz w:val="24"/>
          <w:szCs w:val="24"/>
        </w:rPr>
        <w:t xml:space="preserve"> супругов, при отсутствии согласия одной из сторон. Порядок и основания прекращения брака в «упрощенном» порядке.</w:t>
      </w:r>
    </w:p>
    <w:p w:rsidR="00C6379F" w:rsidRPr="00C6379F" w:rsidRDefault="00C6379F" w:rsidP="00C637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3.Составить исковое заявление о признании брачного договора недействительным.</w:t>
      </w:r>
    </w:p>
    <w:p w:rsidR="00C6379F" w:rsidRPr="00C6379F" w:rsidRDefault="00C6379F" w:rsidP="00C6379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5F30" w:rsidRPr="00C6379F" w:rsidRDefault="001E5F30" w:rsidP="00C6379F">
      <w:p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1E5F30" w:rsidRPr="00C6379F" w:rsidRDefault="001E5F30" w:rsidP="00C6379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b/>
          <w:sz w:val="24"/>
          <w:szCs w:val="24"/>
        </w:rPr>
        <w:lastRenderedPageBreak/>
        <w:t>Вариант 4.</w:t>
      </w:r>
    </w:p>
    <w:p w:rsidR="001E5F30" w:rsidRPr="00C6379F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1.Правовые последствия признания брака недействительным.</w:t>
      </w:r>
    </w:p>
    <w:p w:rsidR="001E5F30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2.Личные неимущественные права супругов: виды, порядок осуществления.</w:t>
      </w:r>
    </w:p>
    <w:p w:rsidR="00C6379F" w:rsidRPr="00C6379F" w:rsidRDefault="00C6379F" w:rsidP="00C637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3.Составить исковое заявление о расторжении брачного договора.</w:t>
      </w:r>
    </w:p>
    <w:p w:rsidR="001E5F30" w:rsidRPr="00C6379F" w:rsidRDefault="001E5F30" w:rsidP="00C637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6379F">
        <w:rPr>
          <w:rFonts w:ascii="Times New Roman" w:hAnsi="Times New Roman"/>
          <w:b/>
          <w:sz w:val="24"/>
          <w:szCs w:val="24"/>
        </w:rPr>
        <w:t>Вариант 5.</w:t>
      </w:r>
    </w:p>
    <w:p w:rsidR="001E5F30" w:rsidRPr="00C6379F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1.Понятие и состав общего совместного имущества супругов.</w:t>
      </w:r>
    </w:p>
    <w:p w:rsidR="001E5F30" w:rsidRDefault="001E5F30" w:rsidP="00C637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2.Брачный договор: понятие, содержание и значение.</w:t>
      </w:r>
    </w:p>
    <w:p w:rsidR="00C6379F" w:rsidRPr="00C6379F" w:rsidRDefault="00C6379F" w:rsidP="00C637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3.Составить заявление о вынесении судебного приказа о взыскании алиментов.</w:t>
      </w:r>
    </w:p>
    <w:p w:rsidR="00C6379F" w:rsidRPr="00C6379F" w:rsidRDefault="00C6379F" w:rsidP="00C6379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5F30" w:rsidRPr="00C6379F" w:rsidRDefault="001E5F30" w:rsidP="00C637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6379F">
        <w:rPr>
          <w:rFonts w:ascii="Times New Roman" w:hAnsi="Times New Roman"/>
          <w:b/>
          <w:sz w:val="24"/>
          <w:szCs w:val="24"/>
        </w:rPr>
        <w:t>Вариант 6.</w:t>
      </w:r>
    </w:p>
    <w:p w:rsidR="001E5F30" w:rsidRPr="00C6379F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1. Обращение взыскания на имущество супругов.</w:t>
      </w:r>
    </w:p>
    <w:p w:rsidR="001E5F30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2.Значение института установления факта отцовства.</w:t>
      </w:r>
    </w:p>
    <w:p w:rsidR="00C6379F" w:rsidRPr="00C6379F" w:rsidRDefault="00C6379F" w:rsidP="00C637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3.Составить исковое заявление о взыскании </w:t>
      </w:r>
      <w:proofErr w:type="gramStart"/>
      <w:r>
        <w:rPr>
          <w:rFonts w:ascii="Times New Roman" w:hAnsi="Times New Roman"/>
          <w:sz w:val="24"/>
          <w:szCs w:val="24"/>
        </w:rPr>
        <w:t>алиментов  на</w:t>
      </w:r>
      <w:proofErr w:type="gramEnd"/>
      <w:r>
        <w:rPr>
          <w:rFonts w:ascii="Times New Roman" w:hAnsi="Times New Roman"/>
          <w:sz w:val="24"/>
          <w:szCs w:val="24"/>
        </w:rPr>
        <w:t xml:space="preserve"> одного ребенка в твердой денежной сумме.</w:t>
      </w:r>
    </w:p>
    <w:p w:rsidR="00C6379F" w:rsidRPr="00C6379F" w:rsidRDefault="00C6379F" w:rsidP="00C6379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E5F30" w:rsidRPr="00C6379F" w:rsidRDefault="001E5F30" w:rsidP="00C6379F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C6379F">
        <w:rPr>
          <w:rFonts w:ascii="Times New Roman" w:hAnsi="Times New Roman"/>
          <w:b/>
          <w:sz w:val="24"/>
          <w:szCs w:val="24"/>
        </w:rPr>
        <w:t>Вариант 7.</w:t>
      </w:r>
    </w:p>
    <w:p w:rsidR="001E5F30" w:rsidRPr="00C6379F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1.Ограничение и лишение родительских прав: понятие, порядок и различия.</w:t>
      </w:r>
    </w:p>
    <w:p w:rsidR="001E5F30" w:rsidRDefault="001E5F30" w:rsidP="00C637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2.Компетенция органов опеки и попечительства.</w:t>
      </w:r>
    </w:p>
    <w:p w:rsidR="00C6379F" w:rsidRPr="00C6379F" w:rsidRDefault="00C6379F" w:rsidP="00C637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3.Составить исковое заявление о разводе и взыскании алиментов на троих детей.</w:t>
      </w:r>
    </w:p>
    <w:p w:rsidR="00C6379F" w:rsidRPr="00C6379F" w:rsidRDefault="00C6379F" w:rsidP="00C6379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5F30" w:rsidRPr="00C6379F" w:rsidRDefault="001E5F30" w:rsidP="00C6379F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C6379F">
        <w:rPr>
          <w:rFonts w:ascii="Times New Roman" w:hAnsi="Times New Roman"/>
          <w:b/>
          <w:sz w:val="24"/>
          <w:szCs w:val="24"/>
        </w:rPr>
        <w:t>Вариант 8.</w:t>
      </w:r>
    </w:p>
    <w:p w:rsidR="001E5F30" w:rsidRPr="00C6379F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1.Порядок разрешения споров между родителями, между родителями и детьми.</w:t>
      </w:r>
    </w:p>
    <w:p w:rsidR="001E5F30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2.Способы защиты нарушенных прав детей.</w:t>
      </w:r>
    </w:p>
    <w:p w:rsidR="00C6379F" w:rsidRPr="00C6379F" w:rsidRDefault="00C6379F" w:rsidP="00C637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3.Составить исковое заявление об определении порядка общения с ребенком бабушки и дедушки.</w:t>
      </w:r>
    </w:p>
    <w:p w:rsidR="00C6379F" w:rsidRPr="00C6379F" w:rsidRDefault="00C6379F" w:rsidP="00C6379F">
      <w:pPr>
        <w:spacing w:after="0"/>
        <w:rPr>
          <w:rFonts w:ascii="Times New Roman" w:hAnsi="Times New Roman"/>
          <w:sz w:val="24"/>
          <w:szCs w:val="24"/>
        </w:rPr>
      </w:pPr>
    </w:p>
    <w:p w:rsidR="001E5F30" w:rsidRPr="00C6379F" w:rsidRDefault="001E5F30" w:rsidP="00C6379F">
      <w:pPr>
        <w:spacing w:after="0"/>
        <w:ind w:left="720"/>
        <w:jc w:val="center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b/>
          <w:sz w:val="24"/>
          <w:szCs w:val="24"/>
        </w:rPr>
        <w:t>Вариант 9.</w:t>
      </w:r>
    </w:p>
    <w:p w:rsidR="001E5F30" w:rsidRPr="00C6379F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1.Имущественные и неимущественные права детей.</w:t>
      </w:r>
    </w:p>
    <w:p w:rsidR="001E5F30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2.Субъекты алиментах обязательств.</w:t>
      </w:r>
    </w:p>
    <w:p w:rsidR="00C6379F" w:rsidRPr="00C6379F" w:rsidRDefault="00C6379F" w:rsidP="00C637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C637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Составить исковое заявление о </w:t>
      </w:r>
      <w:proofErr w:type="gramStart"/>
      <w:r>
        <w:rPr>
          <w:rFonts w:ascii="Times New Roman" w:hAnsi="Times New Roman"/>
          <w:sz w:val="24"/>
          <w:szCs w:val="24"/>
        </w:rPr>
        <w:t>разводе  и</w:t>
      </w:r>
      <w:proofErr w:type="gramEnd"/>
      <w:r>
        <w:rPr>
          <w:rFonts w:ascii="Times New Roman" w:hAnsi="Times New Roman"/>
          <w:sz w:val="24"/>
          <w:szCs w:val="24"/>
        </w:rPr>
        <w:t xml:space="preserve"> разделе совместно нажитого имущества.</w:t>
      </w:r>
    </w:p>
    <w:p w:rsidR="00C6379F" w:rsidRPr="00C6379F" w:rsidRDefault="00C6379F" w:rsidP="00C6379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E5F30" w:rsidRPr="00C6379F" w:rsidRDefault="001E5F30" w:rsidP="00C6379F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C6379F">
        <w:rPr>
          <w:rFonts w:ascii="Times New Roman" w:hAnsi="Times New Roman"/>
          <w:b/>
          <w:sz w:val="24"/>
          <w:szCs w:val="24"/>
        </w:rPr>
        <w:t>Вариант 10.</w:t>
      </w:r>
    </w:p>
    <w:p w:rsidR="001E5F30" w:rsidRPr="00C6379F" w:rsidRDefault="001E5F30" w:rsidP="00C6379F">
      <w:pPr>
        <w:spacing w:after="0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>1.Порядок усыновления детей, основания для отмены усыновления.</w:t>
      </w:r>
    </w:p>
    <w:p w:rsidR="001E5F30" w:rsidRDefault="001E5F30" w:rsidP="00C637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379F">
        <w:rPr>
          <w:rFonts w:ascii="Times New Roman" w:hAnsi="Times New Roman"/>
          <w:sz w:val="24"/>
          <w:szCs w:val="24"/>
        </w:rPr>
        <w:t xml:space="preserve">2.Особенности усыновления российских детей </w:t>
      </w:r>
      <w:proofErr w:type="gramStart"/>
      <w:r w:rsidRPr="00C6379F">
        <w:rPr>
          <w:rFonts w:ascii="Times New Roman" w:hAnsi="Times New Roman"/>
          <w:sz w:val="24"/>
          <w:szCs w:val="24"/>
        </w:rPr>
        <w:t>иностранными  гражданами</w:t>
      </w:r>
      <w:proofErr w:type="gramEnd"/>
      <w:r w:rsidR="00C6379F">
        <w:rPr>
          <w:rFonts w:ascii="Times New Roman" w:hAnsi="Times New Roman"/>
          <w:sz w:val="24"/>
          <w:szCs w:val="24"/>
        </w:rPr>
        <w:t>.</w:t>
      </w:r>
    </w:p>
    <w:p w:rsidR="00C6379F" w:rsidRPr="00C6379F" w:rsidRDefault="00C6379F" w:rsidP="00C637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C637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Составить исковое заявление о </w:t>
      </w:r>
      <w:proofErr w:type="gramStart"/>
      <w:r>
        <w:rPr>
          <w:rFonts w:ascii="Times New Roman" w:hAnsi="Times New Roman"/>
          <w:sz w:val="24"/>
          <w:szCs w:val="24"/>
        </w:rPr>
        <w:t>разводе  и</w:t>
      </w:r>
      <w:proofErr w:type="gramEnd"/>
      <w:r>
        <w:rPr>
          <w:rFonts w:ascii="Times New Roman" w:hAnsi="Times New Roman"/>
          <w:sz w:val="24"/>
          <w:szCs w:val="24"/>
        </w:rPr>
        <w:t xml:space="preserve"> определении места жительства ребенка.</w:t>
      </w:r>
    </w:p>
    <w:p w:rsidR="00C6379F" w:rsidRPr="00C6379F" w:rsidRDefault="00C6379F" w:rsidP="00C6379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6172" w:rsidRPr="00C6379F" w:rsidRDefault="002A6172" w:rsidP="00C6379F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A6172" w:rsidRPr="001E5F30" w:rsidRDefault="002A6172" w:rsidP="004A4F56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C6267" w:rsidRPr="001E5F30" w:rsidRDefault="001C6267" w:rsidP="004A4F56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E5F30">
        <w:rPr>
          <w:rFonts w:ascii="Times New Roman" w:hAnsi="Times New Roman"/>
          <w:b/>
          <w:sz w:val="24"/>
          <w:szCs w:val="24"/>
        </w:rPr>
        <w:t>3. СПИСОК ИСТОЧНИКОВ</w:t>
      </w:r>
    </w:p>
    <w:p w:rsidR="00EA507D" w:rsidRPr="00AA5D5B" w:rsidRDefault="00EA507D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6.1.1. Основная литература</w:t>
      </w:r>
    </w:p>
    <w:p w:rsidR="00AA5D5B" w:rsidRPr="00AA5D5B" w:rsidRDefault="00EA507D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ab/>
      </w:r>
      <w:r w:rsidR="00AA5D5B" w:rsidRPr="00AA5D5B">
        <w:rPr>
          <w:rFonts w:ascii="Times New Roman" w:hAnsi="Times New Roman"/>
          <w:sz w:val="24"/>
          <w:szCs w:val="24"/>
        </w:rPr>
        <w:t>Л1.1</w:t>
      </w:r>
      <w:r w:rsidR="00AA5D5B" w:rsidRPr="00AA5D5B">
        <w:rPr>
          <w:rFonts w:ascii="Times New Roman" w:hAnsi="Times New Roman"/>
          <w:sz w:val="24"/>
          <w:szCs w:val="24"/>
        </w:rPr>
        <w:tab/>
        <w:t>Демичев Алексей Андреевич, Голованова Оксана Владимировна</w:t>
      </w:r>
      <w:r w:rsidR="00AA5D5B" w:rsidRPr="00AA5D5B">
        <w:rPr>
          <w:rFonts w:ascii="Times New Roman" w:hAnsi="Times New Roman"/>
          <w:sz w:val="24"/>
          <w:szCs w:val="24"/>
        </w:rPr>
        <w:tab/>
        <w:t>Семейное право: Учебник</w:t>
      </w:r>
      <w:r w:rsidR="00AA5D5B" w:rsidRPr="00AA5D5B">
        <w:rPr>
          <w:rFonts w:ascii="Times New Roman" w:hAnsi="Times New Roman"/>
          <w:sz w:val="24"/>
          <w:szCs w:val="24"/>
        </w:rPr>
        <w:tab/>
        <w:t>Москва: Издательский Дом "ФОРУМ", 2018</w:t>
      </w:r>
      <w:r w:rsidR="00AA5D5B"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Л1.2</w:t>
      </w:r>
      <w:r w:rsidRPr="00AA5D5B">
        <w:rPr>
          <w:rFonts w:ascii="Times New Roman" w:hAnsi="Times New Roman"/>
          <w:sz w:val="24"/>
          <w:szCs w:val="24"/>
        </w:rPr>
        <w:tab/>
        <w:t>Демичев Алексей Андреевич, Голованова Оксана Владимировна</w:t>
      </w:r>
      <w:r w:rsidRPr="00AA5D5B">
        <w:rPr>
          <w:rFonts w:ascii="Times New Roman" w:hAnsi="Times New Roman"/>
          <w:sz w:val="24"/>
          <w:szCs w:val="24"/>
        </w:rPr>
        <w:tab/>
        <w:t>Семейное право: Учебник</w:t>
      </w:r>
      <w:r w:rsidRPr="00AA5D5B">
        <w:rPr>
          <w:rFonts w:ascii="Times New Roman" w:hAnsi="Times New Roman"/>
          <w:sz w:val="24"/>
          <w:szCs w:val="24"/>
        </w:rPr>
        <w:tab/>
        <w:t>Москва: Издательский Дом "ФОРУМ", 2021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lastRenderedPageBreak/>
        <w:t>Л1.3</w:t>
      </w:r>
      <w:r w:rsidRPr="00AA5D5B">
        <w:rPr>
          <w:rFonts w:ascii="Times New Roman" w:hAnsi="Times New Roman"/>
          <w:sz w:val="24"/>
          <w:szCs w:val="24"/>
        </w:rPr>
        <w:tab/>
        <w:t>Качалова, Е.Ю.</w:t>
      </w:r>
      <w:r w:rsidRPr="00AA5D5B">
        <w:rPr>
          <w:rFonts w:ascii="Times New Roman" w:hAnsi="Times New Roman"/>
          <w:sz w:val="24"/>
          <w:szCs w:val="24"/>
        </w:rPr>
        <w:tab/>
        <w:t>Семейное право: учебник</w:t>
      </w:r>
      <w:r w:rsidRPr="00AA5D5B">
        <w:rPr>
          <w:rFonts w:ascii="Times New Roman" w:hAnsi="Times New Roman"/>
          <w:sz w:val="24"/>
          <w:szCs w:val="24"/>
        </w:rPr>
        <w:tab/>
        <w:t xml:space="preserve">Москва: </w:t>
      </w:r>
      <w:proofErr w:type="spellStart"/>
      <w:r w:rsidRPr="00AA5D5B">
        <w:rPr>
          <w:rFonts w:ascii="Times New Roman" w:hAnsi="Times New Roman"/>
          <w:sz w:val="24"/>
          <w:szCs w:val="24"/>
        </w:rPr>
        <w:t>Юнити</w:t>
      </w:r>
      <w:proofErr w:type="spellEnd"/>
      <w:r w:rsidRPr="00AA5D5B">
        <w:rPr>
          <w:rFonts w:ascii="Times New Roman" w:hAnsi="Times New Roman"/>
          <w:sz w:val="24"/>
          <w:szCs w:val="24"/>
        </w:rPr>
        <w:t>-Дана, 2020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Л1.4</w:t>
      </w:r>
      <w:r w:rsidRPr="00AA5D5B">
        <w:rPr>
          <w:rFonts w:ascii="Times New Roman" w:hAnsi="Times New Roman"/>
          <w:sz w:val="24"/>
          <w:szCs w:val="24"/>
        </w:rPr>
        <w:tab/>
        <w:t>Левушкин, А.Н.</w:t>
      </w:r>
      <w:r w:rsidRPr="00AA5D5B">
        <w:rPr>
          <w:rFonts w:ascii="Times New Roman" w:hAnsi="Times New Roman"/>
          <w:sz w:val="24"/>
          <w:szCs w:val="24"/>
        </w:rPr>
        <w:tab/>
        <w:t>Семейное право: учебник</w:t>
      </w:r>
      <w:r w:rsidRPr="00AA5D5B">
        <w:rPr>
          <w:rFonts w:ascii="Times New Roman" w:hAnsi="Times New Roman"/>
          <w:sz w:val="24"/>
          <w:szCs w:val="24"/>
        </w:rPr>
        <w:tab/>
        <w:t xml:space="preserve">Москва: </w:t>
      </w:r>
      <w:proofErr w:type="spellStart"/>
      <w:r w:rsidRPr="00AA5D5B">
        <w:rPr>
          <w:rFonts w:ascii="Times New Roman" w:hAnsi="Times New Roman"/>
          <w:sz w:val="24"/>
          <w:szCs w:val="24"/>
        </w:rPr>
        <w:t>Юнити</w:t>
      </w:r>
      <w:proofErr w:type="spellEnd"/>
      <w:r w:rsidRPr="00AA5D5B">
        <w:rPr>
          <w:rFonts w:ascii="Times New Roman" w:hAnsi="Times New Roman"/>
          <w:sz w:val="24"/>
          <w:szCs w:val="24"/>
        </w:rPr>
        <w:t>, 2020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Л1.5</w:t>
      </w:r>
      <w:r w:rsidRPr="00AA5D5B">
        <w:rPr>
          <w:rFonts w:ascii="Times New Roman" w:hAnsi="Times New Roman"/>
          <w:sz w:val="24"/>
          <w:szCs w:val="24"/>
        </w:rPr>
        <w:tab/>
        <w:t>Левушкин Анатолий Николаевич, Качалова Елена Юрьевна</w:t>
      </w:r>
      <w:r w:rsidRPr="00AA5D5B">
        <w:rPr>
          <w:rFonts w:ascii="Times New Roman" w:hAnsi="Times New Roman"/>
          <w:sz w:val="24"/>
          <w:szCs w:val="24"/>
        </w:rPr>
        <w:tab/>
        <w:t>Семейное право: Учебник для студентов вузов, обучающихся по направлению 030500 "Юриспруденция" и по специальности 030501 "Юриспруденция"; Учебник</w:t>
      </w:r>
      <w:r w:rsidRPr="00AA5D5B">
        <w:rPr>
          <w:rFonts w:ascii="Times New Roman" w:hAnsi="Times New Roman"/>
          <w:sz w:val="24"/>
          <w:szCs w:val="24"/>
        </w:rPr>
        <w:tab/>
        <w:t>Москва: Издательство "ЮНИТИ-ДАНА", 2020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Л1.6</w:t>
      </w:r>
      <w:r w:rsidRPr="00AA5D5B">
        <w:rPr>
          <w:rFonts w:ascii="Times New Roman" w:hAnsi="Times New Roman"/>
          <w:sz w:val="24"/>
          <w:szCs w:val="24"/>
        </w:rPr>
        <w:tab/>
      </w:r>
      <w:proofErr w:type="spellStart"/>
      <w:r w:rsidRPr="00AA5D5B">
        <w:rPr>
          <w:rFonts w:ascii="Times New Roman" w:hAnsi="Times New Roman"/>
          <w:sz w:val="24"/>
          <w:szCs w:val="24"/>
        </w:rPr>
        <w:t>Колоколова</w:t>
      </w:r>
      <w:proofErr w:type="spellEnd"/>
      <w:r w:rsidRPr="00AA5D5B">
        <w:rPr>
          <w:rFonts w:ascii="Times New Roman" w:hAnsi="Times New Roman"/>
          <w:sz w:val="24"/>
          <w:szCs w:val="24"/>
        </w:rPr>
        <w:t xml:space="preserve"> Елена Олеговна</w:t>
      </w:r>
      <w:r w:rsidRPr="00AA5D5B">
        <w:rPr>
          <w:rFonts w:ascii="Times New Roman" w:hAnsi="Times New Roman"/>
          <w:sz w:val="24"/>
          <w:szCs w:val="24"/>
        </w:rPr>
        <w:tab/>
        <w:t>Семейное право. Практикум: Учебное пособие</w:t>
      </w:r>
      <w:r w:rsidRPr="00AA5D5B">
        <w:rPr>
          <w:rFonts w:ascii="Times New Roman" w:hAnsi="Times New Roman"/>
          <w:sz w:val="24"/>
          <w:szCs w:val="24"/>
        </w:rPr>
        <w:tab/>
        <w:t>Москва: ООО "Научно- издательский центр ИНФРА-М", 2021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507D" w:rsidRPr="00AA5D5B" w:rsidRDefault="00EA507D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6.1.2. Дополнительная литература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Л2.1</w:t>
      </w:r>
      <w:r w:rsidRPr="00AA5D5B">
        <w:rPr>
          <w:rFonts w:ascii="Times New Roman" w:hAnsi="Times New Roman"/>
          <w:sz w:val="24"/>
          <w:szCs w:val="24"/>
        </w:rPr>
        <w:tab/>
        <w:t>Тарасова Анна Евгеньевна</w:t>
      </w:r>
      <w:r w:rsidRPr="00AA5D5B">
        <w:rPr>
          <w:rFonts w:ascii="Times New Roman" w:hAnsi="Times New Roman"/>
          <w:sz w:val="24"/>
          <w:szCs w:val="24"/>
        </w:rPr>
        <w:tab/>
        <w:t>Семейное право и концепция развития семейного законодательства: международные стандарты и российская модель: Сборник статей</w:t>
      </w:r>
      <w:r w:rsidRPr="00AA5D5B">
        <w:rPr>
          <w:rFonts w:ascii="Times New Roman" w:hAnsi="Times New Roman"/>
          <w:sz w:val="24"/>
          <w:szCs w:val="24"/>
        </w:rPr>
        <w:tab/>
        <w:t>Москва: ООО "Научно- издательский центр ИНФРА-М", 2018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Л2.2</w:t>
      </w:r>
      <w:r w:rsidRPr="00AA5D5B">
        <w:rPr>
          <w:rFonts w:ascii="Times New Roman" w:hAnsi="Times New Roman"/>
          <w:sz w:val="24"/>
          <w:szCs w:val="24"/>
        </w:rPr>
        <w:tab/>
        <w:t>Тарасова Анна Евгеньевна</w:t>
      </w:r>
      <w:r w:rsidRPr="00AA5D5B">
        <w:rPr>
          <w:rFonts w:ascii="Times New Roman" w:hAnsi="Times New Roman"/>
          <w:sz w:val="24"/>
          <w:szCs w:val="24"/>
        </w:rPr>
        <w:tab/>
        <w:t>Семейное право и концепция развития семейного законодательства: международные стандарты и российская модель: Сборник статей</w:t>
      </w:r>
      <w:r w:rsidRPr="00AA5D5B">
        <w:rPr>
          <w:rFonts w:ascii="Times New Roman" w:hAnsi="Times New Roman"/>
          <w:sz w:val="24"/>
          <w:szCs w:val="24"/>
        </w:rPr>
        <w:tab/>
        <w:t>Москва: ООО "Научно- издательский центр ИНФРА-М", 2019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Л2.3</w:t>
      </w:r>
      <w:r w:rsidRPr="00AA5D5B">
        <w:rPr>
          <w:rFonts w:ascii="Times New Roman" w:hAnsi="Times New Roman"/>
          <w:sz w:val="24"/>
          <w:szCs w:val="24"/>
        </w:rPr>
        <w:tab/>
        <w:t>Корнеева Инна Леонидовна</w:t>
      </w:r>
      <w:r w:rsidRPr="00AA5D5B">
        <w:rPr>
          <w:rFonts w:ascii="Times New Roman" w:hAnsi="Times New Roman"/>
          <w:sz w:val="24"/>
          <w:szCs w:val="24"/>
        </w:rPr>
        <w:tab/>
        <w:t>Семейное право: Учебник и практикум</w:t>
      </w:r>
      <w:r w:rsidRPr="00AA5D5B">
        <w:rPr>
          <w:rFonts w:ascii="Times New Roman" w:hAnsi="Times New Roman"/>
          <w:sz w:val="24"/>
          <w:szCs w:val="24"/>
        </w:rPr>
        <w:tab/>
        <w:t xml:space="preserve">Москва: Издательство </w:t>
      </w:r>
      <w:proofErr w:type="spellStart"/>
      <w:r w:rsidRPr="00AA5D5B">
        <w:rPr>
          <w:rFonts w:ascii="Times New Roman" w:hAnsi="Times New Roman"/>
          <w:sz w:val="24"/>
          <w:szCs w:val="24"/>
        </w:rPr>
        <w:t>Юрайт</w:t>
      </w:r>
      <w:proofErr w:type="spellEnd"/>
      <w:r w:rsidRPr="00AA5D5B">
        <w:rPr>
          <w:rFonts w:ascii="Times New Roman" w:hAnsi="Times New Roman"/>
          <w:sz w:val="24"/>
          <w:szCs w:val="24"/>
        </w:rPr>
        <w:t>, 2019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Л2.4</w:t>
      </w:r>
      <w:r w:rsidRPr="00AA5D5B">
        <w:rPr>
          <w:rFonts w:ascii="Times New Roman" w:hAnsi="Times New Roman"/>
          <w:sz w:val="24"/>
          <w:szCs w:val="24"/>
        </w:rPr>
        <w:tab/>
      </w:r>
      <w:r w:rsidRPr="00AA5D5B">
        <w:rPr>
          <w:rFonts w:ascii="Times New Roman" w:hAnsi="Times New Roman"/>
          <w:sz w:val="24"/>
          <w:szCs w:val="24"/>
        </w:rPr>
        <w:tab/>
        <w:t>Семейное право: учебно-методическое пособие</w:t>
      </w:r>
      <w:r w:rsidRPr="00AA5D5B">
        <w:rPr>
          <w:rFonts w:ascii="Times New Roman" w:hAnsi="Times New Roman"/>
          <w:sz w:val="24"/>
          <w:szCs w:val="24"/>
        </w:rPr>
        <w:tab/>
        <w:t>Кемерово: Кемеровский государственный университет, 2019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Л2.5</w:t>
      </w:r>
      <w:r w:rsidRPr="00AA5D5B">
        <w:rPr>
          <w:rFonts w:ascii="Times New Roman" w:hAnsi="Times New Roman"/>
          <w:sz w:val="24"/>
          <w:szCs w:val="24"/>
        </w:rPr>
        <w:tab/>
        <w:t>Тарасова Анна Евгеньевна</w:t>
      </w:r>
      <w:r w:rsidRPr="00AA5D5B">
        <w:rPr>
          <w:rFonts w:ascii="Times New Roman" w:hAnsi="Times New Roman"/>
          <w:sz w:val="24"/>
          <w:szCs w:val="24"/>
        </w:rPr>
        <w:tab/>
        <w:t>Семейное право и концепция развития семейного законодательства: международные стандарты и российская модель: Сборник статей; Сборник</w:t>
      </w:r>
      <w:r w:rsidRPr="00AA5D5B">
        <w:rPr>
          <w:rFonts w:ascii="Times New Roman" w:hAnsi="Times New Roman"/>
          <w:sz w:val="24"/>
          <w:szCs w:val="24"/>
        </w:rPr>
        <w:tab/>
        <w:t>Москва: ООО "Научно- издательский центр ИНФРА-М", 2019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Л2.6</w:t>
      </w:r>
      <w:r w:rsidRPr="00AA5D5B">
        <w:rPr>
          <w:rFonts w:ascii="Times New Roman" w:hAnsi="Times New Roman"/>
          <w:sz w:val="24"/>
          <w:szCs w:val="24"/>
        </w:rPr>
        <w:tab/>
        <w:t>Ахмедов, А.Я.</w:t>
      </w:r>
      <w:r w:rsidRPr="00AA5D5B">
        <w:rPr>
          <w:rFonts w:ascii="Times New Roman" w:hAnsi="Times New Roman"/>
          <w:sz w:val="24"/>
          <w:szCs w:val="24"/>
        </w:rPr>
        <w:tab/>
        <w:t>Семейное право России: практикум</w:t>
      </w:r>
      <w:r w:rsidRPr="00AA5D5B">
        <w:rPr>
          <w:rFonts w:ascii="Times New Roman" w:hAnsi="Times New Roman"/>
          <w:sz w:val="24"/>
          <w:szCs w:val="24"/>
        </w:rPr>
        <w:tab/>
        <w:t>Москва: Статут, 2020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Л2.7</w:t>
      </w:r>
      <w:r w:rsidRPr="00AA5D5B">
        <w:rPr>
          <w:rFonts w:ascii="Times New Roman" w:hAnsi="Times New Roman"/>
          <w:sz w:val="24"/>
          <w:szCs w:val="24"/>
        </w:rPr>
        <w:tab/>
      </w:r>
      <w:proofErr w:type="spellStart"/>
      <w:r w:rsidRPr="00AA5D5B">
        <w:rPr>
          <w:rFonts w:ascii="Times New Roman" w:hAnsi="Times New Roman"/>
          <w:sz w:val="24"/>
          <w:szCs w:val="24"/>
        </w:rPr>
        <w:t>Буторова</w:t>
      </w:r>
      <w:proofErr w:type="spellEnd"/>
      <w:r w:rsidRPr="00AA5D5B">
        <w:rPr>
          <w:rFonts w:ascii="Times New Roman" w:hAnsi="Times New Roman"/>
          <w:sz w:val="24"/>
          <w:szCs w:val="24"/>
        </w:rPr>
        <w:t>, О.В., Орлова, А.В.</w:t>
      </w:r>
      <w:r w:rsidRPr="00AA5D5B">
        <w:rPr>
          <w:rFonts w:ascii="Times New Roman" w:hAnsi="Times New Roman"/>
          <w:sz w:val="24"/>
          <w:szCs w:val="24"/>
        </w:rPr>
        <w:tab/>
        <w:t>Семейное право: практикум</w:t>
      </w:r>
      <w:r w:rsidRPr="00AA5D5B">
        <w:rPr>
          <w:rFonts w:ascii="Times New Roman" w:hAnsi="Times New Roman"/>
          <w:sz w:val="24"/>
          <w:szCs w:val="24"/>
        </w:rPr>
        <w:tab/>
        <w:t>Москва: Московский педагогический государственный университет, 2020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AA5D5B" w:rsidRPr="00AA5D5B" w:rsidRDefault="00AA5D5B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Л2.8</w:t>
      </w:r>
      <w:r w:rsidRPr="00AA5D5B">
        <w:rPr>
          <w:rFonts w:ascii="Times New Roman" w:hAnsi="Times New Roman"/>
          <w:sz w:val="24"/>
          <w:szCs w:val="24"/>
        </w:rPr>
        <w:tab/>
        <w:t>Ахмедов, А.Я.</w:t>
      </w:r>
      <w:r w:rsidRPr="00AA5D5B">
        <w:rPr>
          <w:rFonts w:ascii="Times New Roman" w:hAnsi="Times New Roman"/>
          <w:sz w:val="24"/>
          <w:szCs w:val="24"/>
        </w:rPr>
        <w:tab/>
        <w:t>Семейное право России: практикум</w:t>
      </w:r>
      <w:r w:rsidRPr="00AA5D5B">
        <w:rPr>
          <w:rFonts w:ascii="Times New Roman" w:hAnsi="Times New Roman"/>
          <w:sz w:val="24"/>
          <w:szCs w:val="24"/>
        </w:rPr>
        <w:tab/>
        <w:t>Москва: Статут, 2020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EA507D" w:rsidRPr="00AA5D5B" w:rsidRDefault="00EA507D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6.1.3. Методические разработки</w:t>
      </w:r>
    </w:p>
    <w:p w:rsidR="00EA507D" w:rsidRPr="00AA5D5B" w:rsidRDefault="00EA507D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Л3.1</w:t>
      </w:r>
      <w:r w:rsidRPr="00AA5D5B">
        <w:rPr>
          <w:rFonts w:ascii="Times New Roman" w:hAnsi="Times New Roman"/>
          <w:sz w:val="24"/>
          <w:szCs w:val="24"/>
        </w:rPr>
        <w:tab/>
      </w:r>
      <w:r w:rsidRPr="00AA5D5B">
        <w:rPr>
          <w:rFonts w:ascii="Times New Roman" w:hAnsi="Times New Roman"/>
          <w:sz w:val="24"/>
          <w:szCs w:val="24"/>
        </w:rPr>
        <w:tab/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</w:r>
      <w:r w:rsidRPr="00AA5D5B">
        <w:rPr>
          <w:rFonts w:ascii="Times New Roman" w:hAnsi="Times New Roman"/>
          <w:sz w:val="24"/>
          <w:szCs w:val="24"/>
        </w:rPr>
        <w:tab/>
        <w:t>Ростов н/Д.: ИЦ ДГТУ, 2018</w:t>
      </w:r>
      <w:r w:rsidRPr="00AA5D5B">
        <w:rPr>
          <w:rFonts w:ascii="Times New Roman" w:hAnsi="Times New Roman"/>
          <w:sz w:val="24"/>
          <w:szCs w:val="24"/>
        </w:rPr>
        <w:tab/>
        <w:t>ЭБС</w:t>
      </w:r>
    </w:p>
    <w:p w:rsidR="00EA507D" w:rsidRPr="00AA5D5B" w:rsidRDefault="00EA507D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6.2. Перечень ресурсов информационно-телекоммуникационной сети "Интернет"</w:t>
      </w:r>
    </w:p>
    <w:p w:rsidR="00EA507D" w:rsidRPr="00AA5D5B" w:rsidRDefault="00EA507D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Э1</w:t>
      </w:r>
      <w:r w:rsidRPr="00AA5D5B">
        <w:rPr>
          <w:rFonts w:ascii="Times New Roman" w:hAnsi="Times New Roman"/>
          <w:sz w:val="24"/>
          <w:szCs w:val="24"/>
        </w:rPr>
        <w:tab/>
        <w:t xml:space="preserve">ЭБС НТБ </w:t>
      </w:r>
      <w:proofErr w:type="gramStart"/>
      <w:r w:rsidRPr="00AA5D5B">
        <w:rPr>
          <w:rFonts w:ascii="Times New Roman" w:hAnsi="Times New Roman"/>
          <w:sz w:val="24"/>
          <w:szCs w:val="24"/>
        </w:rPr>
        <w:t>ДГТУ  [</w:t>
      </w:r>
      <w:proofErr w:type="gramEnd"/>
      <w:r w:rsidRPr="00AA5D5B">
        <w:rPr>
          <w:rFonts w:ascii="Times New Roman" w:hAnsi="Times New Roman"/>
          <w:sz w:val="24"/>
          <w:szCs w:val="24"/>
        </w:rPr>
        <w:t>http://ntb.donstu.ru]</w:t>
      </w:r>
    </w:p>
    <w:p w:rsidR="00EA507D" w:rsidRPr="00AA5D5B" w:rsidRDefault="00EA507D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6.3 Перечень информационных технологий</w:t>
      </w:r>
    </w:p>
    <w:p w:rsidR="00EA507D" w:rsidRPr="00AA5D5B" w:rsidRDefault="00EA507D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6.3.1 Перечень программного обеспечения</w:t>
      </w:r>
    </w:p>
    <w:p w:rsidR="00EA507D" w:rsidRPr="00AA5D5B" w:rsidRDefault="00EA507D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6.3.2 Перечень информационных справочных систем, профессиональные базы данных</w:t>
      </w:r>
    </w:p>
    <w:p w:rsidR="004A4F56" w:rsidRPr="00AA5D5B" w:rsidRDefault="00EA507D" w:rsidP="00AA5D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A5D5B">
        <w:rPr>
          <w:rFonts w:ascii="Times New Roman" w:hAnsi="Times New Roman"/>
          <w:sz w:val="24"/>
          <w:szCs w:val="24"/>
        </w:rPr>
        <w:t>6.3.2.1</w:t>
      </w:r>
      <w:r w:rsidRPr="00AA5D5B">
        <w:rPr>
          <w:rFonts w:ascii="Times New Roman" w:hAnsi="Times New Roman"/>
          <w:sz w:val="24"/>
          <w:szCs w:val="24"/>
        </w:rPr>
        <w:tab/>
        <w:t xml:space="preserve">Консультант Плюс -Общероссийская сеть распространения правовой </w:t>
      </w:r>
      <w:proofErr w:type="spellStart"/>
      <w:r w:rsidRPr="00AA5D5B">
        <w:rPr>
          <w:rFonts w:ascii="Times New Roman" w:hAnsi="Times New Roman"/>
          <w:sz w:val="24"/>
          <w:szCs w:val="24"/>
        </w:rPr>
        <w:t>информации:htpp</w:t>
      </w:r>
      <w:proofErr w:type="spellEnd"/>
      <w:r w:rsidRPr="00AA5D5B">
        <w:rPr>
          <w:rFonts w:ascii="Times New Roman" w:hAnsi="Times New Roman"/>
          <w:sz w:val="24"/>
          <w:szCs w:val="24"/>
        </w:rPr>
        <w:t>:/www.consultant.ru, ИБС ДГТУ</w:t>
      </w:r>
    </w:p>
    <w:p w:rsidR="004A4F56" w:rsidRPr="001E5F30" w:rsidRDefault="004A4F56" w:rsidP="004A4F56">
      <w:pPr>
        <w:spacing w:after="0"/>
        <w:jc w:val="both"/>
        <w:rPr>
          <w:rFonts w:ascii="Times New Roman" w:hAnsi="Times New Roman"/>
          <w:b/>
        </w:rPr>
      </w:pPr>
    </w:p>
    <w:p w:rsidR="004A4F56" w:rsidRPr="001E5F30" w:rsidRDefault="004A4F56" w:rsidP="004A4F56">
      <w:pPr>
        <w:spacing w:after="0"/>
        <w:jc w:val="center"/>
        <w:rPr>
          <w:rFonts w:ascii="Times New Roman" w:hAnsi="Times New Roman"/>
          <w:b/>
        </w:rPr>
      </w:pPr>
    </w:p>
    <w:p w:rsidR="004A4F56" w:rsidRPr="001E5F30" w:rsidRDefault="004A4F56" w:rsidP="004A4F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1C8E" w:rsidRPr="001E5F30" w:rsidRDefault="000B113C" w:rsidP="00201C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5F30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62865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C8E" w:rsidRPr="001E5F30" w:rsidRDefault="00201C8E" w:rsidP="00201C8E">
      <w:pPr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1E5F30"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:rsidR="00201C8E" w:rsidRPr="001E5F30" w:rsidRDefault="00201C8E" w:rsidP="00201C8E">
      <w:pPr>
        <w:spacing w:after="12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1E5F30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1E5F30">
        <w:rPr>
          <w:rFonts w:ascii="Times New Roman" w:hAnsi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201C8E" w:rsidRPr="001E5F30" w:rsidRDefault="00201C8E" w:rsidP="00201C8E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E5F30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201C8E" w:rsidRPr="001E5F30" w:rsidRDefault="00201C8E" w:rsidP="00201C8E">
      <w:pPr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1C8E" w:rsidRPr="001E5F30" w:rsidRDefault="00201C8E" w:rsidP="00201C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5F30">
        <w:rPr>
          <w:rFonts w:ascii="Times New Roman" w:hAnsi="Times New Roman"/>
          <w:sz w:val="28"/>
          <w:szCs w:val="28"/>
        </w:rPr>
        <w:t xml:space="preserve">Факультет «Юридический» </w:t>
      </w:r>
    </w:p>
    <w:p w:rsidR="00201C8E" w:rsidRPr="001E5F30" w:rsidRDefault="00201C8E" w:rsidP="00201C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5F30">
        <w:rPr>
          <w:rFonts w:ascii="Times New Roman" w:hAnsi="Times New Roman"/>
          <w:sz w:val="28"/>
          <w:szCs w:val="28"/>
        </w:rPr>
        <w:t xml:space="preserve">Кафедра «Процессуальное право» </w:t>
      </w:r>
    </w:p>
    <w:p w:rsidR="00201C8E" w:rsidRPr="001E5F30" w:rsidRDefault="00201C8E" w:rsidP="00201C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01C8E" w:rsidRPr="001E5F30" w:rsidRDefault="00201C8E" w:rsidP="00201C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E5F30">
        <w:rPr>
          <w:rFonts w:ascii="Times New Roman" w:hAnsi="Times New Roman"/>
          <w:sz w:val="28"/>
          <w:szCs w:val="28"/>
        </w:rPr>
        <w:t>Контрольная работа</w:t>
      </w:r>
    </w:p>
    <w:p w:rsidR="00201C8E" w:rsidRPr="001E5F30" w:rsidRDefault="00201C8E" w:rsidP="00201C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E5F30">
        <w:rPr>
          <w:rFonts w:ascii="Times New Roman" w:hAnsi="Times New Roman"/>
          <w:sz w:val="28"/>
          <w:szCs w:val="28"/>
        </w:rPr>
        <w:t>по дисциплине «________________»</w:t>
      </w:r>
    </w:p>
    <w:p w:rsidR="00201C8E" w:rsidRPr="001E5F30" w:rsidRDefault="00201C8E" w:rsidP="00201C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E5F30">
        <w:rPr>
          <w:rFonts w:ascii="Times New Roman" w:hAnsi="Times New Roman"/>
          <w:sz w:val="28"/>
          <w:szCs w:val="28"/>
        </w:rPr>
        <w:t>Вариант № ____</w:t>
      </w:r>
    </w:p>
    <w:p w:rsidR="00201C8E" w:rsidRPr="001E5F30" w:rsidRDefault="00201C8E" w:rsidP="00201C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1C8E" w:rsidRPr="001E5F30" w:rsidRDefault="00201C8E" w:rsidP="00201C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1C8E" w:rsidRPr="001E5F30" w:rsidRDefault="00201C8E" w:rsidP="00201C8E">
      <w:pPr>
        <w:spacing w:after="0" w:line="360" w:lineRule="auto"/>
        <w:rPr>
          <w:rFonts w:ascii="Times New Roman" w:hAnsi="Times New Roman"/>
          <w:sz w:val="20"/>
          <w:szCs w:val="28"/>
        </w:rPr>
      </w:pPr>
      <w:r w:rsidRPr="001E5F30">
        <w:rPr>
          <w:rFonts w:ascii="Times New Roman" w:hAnsi="Times New Roman"/>
          <w:sz w:val="28"/>
          <w:szCs w:val="28"/>
        </w:rPr>
        <w:t xml:space="preserve">Автор контрольной работы </w:t>
      </w:r>
      <w:r w:rsidRPr="001E5F30">
        <w:rPr>
          <w:rFonts w:ascii="Times New Roman" w:hAnsi="Times New Roman"/>
          <w:sz w:val="28"/>
          <w:szCs w:val="28"/>
        </w:rPr>
        <w:softHyphen/>
      </w:r>
      <w:r w:rsidRPr="001E5F30">
        <w:rPr>
          <w:rFonts w:ascii="Times New Roman" w:hAnsi="Times New Roman"/>
          <w:sz w:val="28"/>
          <w:szCs w:val="28"/>
        </w:rPr>
        <w:softHyphen/>
      </w:r>
      <w:r w:rsidRPr="001E5F30">
        <w:rPr>
          <w:rFonts w:ascii="Times New Roman" w:hAnsi="Times New Roman"/>
          <w:sz w:val="28"/>
          <w:szCs w:val="28"/>
        </w:rPr>
        <w:softHyphen/>
        <w:t xml:space="preserve">    _____________</w:t>
      </w:r>
      <w:r w:rsidRPr="001E5F30">
        <w:rPr>
          <w:rFonts w:ascii="Times New Roman" w:hAnsi="Times New Roman"/>
          <w:sz w:val="28"/>
          <w:szCs w:val="28"/>
        </w:rPr>
        <w:softHyphen/>
      </w:r>
      <w:r w:rsidRPr="001E5F30">
        <w:rPr>
          <w:rFonts w:ascii="Times New Roman" w:hAnsi="Times New Roman"/>
          <w:sz w:val="28"/>
          <w:szCs w:val="28"/>
        </w:rPr>
        <w:softHyphen/>
      </w:r>
      <w:r w:rsidRPr="001E5F30">
        <w:rPr>
          <w:rFonts w:ascii="Times New Roman" w:hAnsi="Times New Roman"/>
          <w:sz w:val="28"/>
          <w:szCs w:val="28"/>
        </w:rPr>
        <w:softHyphen/>
      </w:r>
      <w:r w:rsidRPr="001E5F30">
        <w:rPr>
          <w:rFonts w:ascii="Times New Roman" w:hAnsi="Times New Roman"/>
          <w:sz w:val="28"/>
          <w:szCs w:val="28"/>
        </w:rPr>
        <w:softHyphen/>
        <w:t>__       __________________</w:t>
      </w:r>
      <w:r w:rsidRPr="001E5F30">
        <w:rPr>
          <w:rFonts w:ascii="Times New Roman" w:hAnsi="Times New Roman"/>
          <w:sz w:val="28"/>
          <w:szCs w:val="28"/>
        </w:rPr>
        <w:br/>
        <w:t xml:space="preserve">                                                           </w:t>
      </w:r>
      <w:r w:rsidRPr="001E5F30">
        <w:rPr>
          <w:rFonts w:ascii="Times New Roman" w:hAnsi="Times New Roman"/>
          <w:sz w:val="20"/>
          <w:szCs w:val="28"/>
        </w:rPr>
        <w:t>подпись                                                 ФИО</w:t>
      </w:r>
    </w:p>
    <w:p w:rsidR="00201C8E" w:rsidRPr="001E5F30" w:rsidRDefault="00201C8E" w:rsidP="00201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E5F30">
        <w:rPr>
          <w:rFonts w:ascii="Times New Roman" w:hAnsi="Times New Roman"/>
          <w:sz w:val="28"/>
          <w:szCs w:val="28"/>
        </w:rPr>
        <w:t xml:space="preserve">Направление </w:t>
      </w:r>
      <w:proofErr w:type="gramStart"/>
      <w:r w:rsidRPr="001E5F30">
        <w:rPr>
          <w:rFonts w:ascii="Times New Roman" w:hAnsi="Times New Roman"/>
          <w:sz w:val="28"/>
          <w:szCs w:val="28"/>
        </w:rPr>
        <w:t>подготовки:</w:t>
      </w:r>
      <w:r w:rsidRPr="001E5F30">
        <w:rPr>
          <w:rFonts w:ascii="Times New Roman" w:hAnsi="Times New Roman"/>
          <w:sz w:val="28"/>
          <w:szCs w:val="28"/>
        </w:rPr>
        <w:softHyphen/>
      </w:r>
      <w:proofErr w:type="gramEnd"/>
      <w:r w:rsidRPr="001E5F30">
        <w:rPr>
          <w:rFonts w:ascii="Times New Roman" w:hAnsi="Times New Roman"/>
          <w:sz w:val="28"/>
          <w:szCs w:val="28"/>
        </w:rPr>
        <w:softHyphen/>
      </w:r>
      <w:r w:rsidRPr="001E5F30">
        <w:rPr>
          <w:rFonts w:ascii="Times New Roman" w:hAnsi="Times New Roman"/>
          <w:sz w:val="28"/>
          <w:szCs w:val="28"/>
        </w:rPr>
        <w:softHyphen/>
      </w:r>
      <w:r w:rsidRPr="001E5F30">
        <w:rPr>
          <w:rFonts w:ascii="Times New Roman" w:hAnsi="Times New Roman"/>
          <w:sz w:val="28"/>
          <w:szCs w:val="28"/>
        </w:rPr>
        <w:softHyphen/>
      </w:r>
      <w:r w:rsidRPr="001E5F30">
        <w:rPr>
          <w:rFonts w:ascii="Times New Roman" w:hAnsi="Times New Roman"/>
          <w:sz w:val="28"/>
          <w:szCs w:val="28"/>
        </w:rPr>
        <w:softHyphen/>
      </w:r>
      <w:r w:rsidRPr="001E5F30">
        <w:rPr>
          <w:rFonts w:ascii="Times New Roman" w:hAnsi="Times New Roman"/>
          <w:sz w:val="28"/>
          <w:szCs w:val="28"/>
        </w:rPr>
        <w:softHyphen/>
      </w:r>
      <w:r w:rsidRPr="001E5F30">
        <w:rPr>
          <w:rFonts w:ascii="Times New Roman" w:hAnsi="Times New Roman"/>
          <w:sz w:val="28"/>
          <w:szCs w:val="28"/>
        </w:rPr>
        <w:softHyphen/>
        <w:t xml:space="preserve"> _____________________________</w:t>
      </w:r>
    </w:p>
    <w:p w:rsidR="00201C8E" w:rsidRPr="001E5F30" w:rsidRDefault="00201C8E" w:rsidP="00201C8E">
      <w:pPr>
        <w:spacing w:after="0" w:line="360" w:lineRule="auto"/>
        <w:rPr>
          <w:rFonts w:ascii="Times New Roman" w:hAnsi="Times New Roman"/>
          <w:sz w:val="20"/>
          <w:szCs w:val="28"/>
          <w:u w:val="single"/>
        </w:rPr>
      </w:pPr>
      <w:r w:rsidRPr="001E5F30">
        <w:rPr>
          <w:rFonts w:ascii="Times New Roman" w:hAnsi="Times New Roman"/>
          <w:sz w:val="28"/>
          <w:szCs w:val="28"/>
        </w:rPr>
        <w:t>Группа _____________</w:t>
      </w:r>
      <w:r w:rsidRPr="001E5F30">
        <w:rPr>
          <w:rFonts w:ascii="Times New Roman" w:hAnsi="Times New Roman"/>
          <w:sz w:val="28"/>
          <w:szCs w:val="28"/>
        </w:rPr>
        <w:br/>
        <w:t xml:space="preserve">                    </w:t>
      </w:r>
      <w:r w:rsidRPr="001E5F30">
        <w:rPr>
          <w:rFonts w:ascii="Times New Roman" w:hAnsi="Times New Roman"/>
          <w:sz w:val="20"/>
          <w:szCs w:val="28"/>
        </w:rPr>
        <w:t>№ группы</w:t>
      </w:r>
    </w:p>
    <w:p w:rsidR="00201C8E" w:rsidRPr="001E5F30" w:rsidRDefault="00201C8E" w:rsidP="00201C8E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1E5F30">
        <w:rPr>
          <w:rFonts w:ascii="Times New Roman" w:hAnsi="Times New Roman"/>
          <w:sz w:val="28"/>
          <w:szCs w:val="28"/>
        </w:rPr>
        <w:t xml:space="preserve">Проверил:   </w:t>
      </w:r>
      <w:proofErr w:type="gramEnd"/>
      <w:r w:rsidRPr="001E5F30">
        <w:rPr>
          <w:rFonts w:ascii="Times New Roman" w:hAnsi="Times New Roman"/>
          <w:sz w:val="28"/>
          <w:szCs w:val="28"/>
        </w:rPr>
        <w:t xml:space="preserve">                ________________              ____________________</w:t>
      </w:r>
    </w:p>
    <w:p w:rsidR="00201C8E" w:rsidRPr="001E5F30" w:rsidRDefault="00201C8E" w:rsidP="00201C8E">
      <w:pPr>
        <w:spacing w:after="0" w:line="360" w:lineRule="auto"/>
        <w:rPr>
          <w:rFonts w:ascii="Times New Roman" w:hAnsi="Times New Roman"/>
          <w:sz w:val="20"/>
          <w:szCs w:val="28"/>
        </w:rPr>
      </w:pPr>
      <w:r w:rsidRPr="001E5F30">
        <w:rPr>
          <w:rFonts w:ascii="Times New Roman" w:hAnsi="Times New Roman"/>
          <w:sz w:val="20"/>
          <w:szCs w:val="28"/>
        </w:rPr>
        <w:t xml:space="preserve">                                                                   Подпись                                                            ФИО</w:t>
      </w:r>
    </w:p>
    <w:p w:rsidR="00201C8E" w:rsidRPr="001E5F30" w:rsidRDefault="00201C8E" w:rsidP="00201C8E">
      <w:pPr>
        <w:spacing w:after="0" w:line="360" w:lineRule="auto"/>
        <w:rPr>
          <w:rFonts w:ascii="Times New Roman" w:hAnsi="Times New Roman"/>
          <w:sz w:val="20"/>
          <w:szCs w:val="28"/>
        </w:rPr>
      </w:pPr>
    </w:p>
    <w:p w:rsidR="00201C8E" w:rsidRPr="001E5F30" w:rsidRDefault="00201C8E" w:rsidP="00201C8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E5F30">
        <w:rPr>
          <w:rFonts w:ascii="Times New Roman" w:hAnsi="Times New Roman"/>
          <w:sz w:val="28"/>
          <w:szCs w:val="28"/>
        </w:rPr>
        <w:t xml:space="preserve">Работа </w:t>
      </w:r>
      <w:proofErr w:type="gramStart"/>
      <w:r w:rsidRPr="001E5F30">
        <w:rPr>
          <w:rFonts w:ascii="Times New Roman" w:hAnsi="Times New Roman"/>
          <w:sz w:val="28"/>
          <w:szCs w:val="28"/>
        </w:rPr>
        <w:t>защищена  _</w:t>
      </w:r>
      <w:proofErr w:type="gramEnd"/>
      <w:r w:rsidRPr="001E5F30">
        <w:rPr>
          <w:rFonts w:ascii="Times New Roman" w:hAnsi="Times New Roman"/>
          <w:sz w:val="28"/>
          <w:szCs w:val="28"/>
        </w:rPr>
        <w:t>_____________   ________________   _______________</w:t>
      </w:r>
    </w:p>
    <w:p w:rsidR="00201C8E" w:rsidRPr="001E5F30" w:rsidRDefault="00201C8E" w:rsidP="00201C8E">
      <w:pPr>
        <w:spacing w:after="0" w:line="360" w:lineRule="auto"/>
        <w:rPr>
          <w:rFonts w:ascii="Times New Roman" w:hAnsi="Times New Roman"/>
          <w:sz w:val="20"/>
          <w:szCs w:val="28"/>
        </w:rPr>
      </w:pPr>
      <w:r w:rsidRPr="001E5F30">
        <w:rPr>
          <w:rFonts w:ascii="Times New Roman" w:hAnsi="Times New Roman"/>
          <w:sz w:val="20"/>
          <w:szCs w:val="28"/>
        </w:rPr>
        <w:t xml:space="preserve">                                                            дата                         оценка (зачет/</w:t>
      </w:r>
      <w:proofErr w:type="gramStart"/>
      <w:r w:rsidRPr="001E5F30">
        <w:rPr>
          <w:rFonts w:ascii="Times New Roman" w:hAnsi="Times New Roman"/>
          <w:sz w:val="20"/>
          <w:szCs w:val="28"/>
        </w:rPr>
        <w:t xml:space="preserve">незачет)   </w:t>
      </w:r>
      <w:proofErr w:type="gramEnd"/>
      <w:r w:rsidRPr="001E5F30">
        <w:rPr>
          <w:rFonts w:ascii="Times New Roman" w:hAnsi="Times New Roman"/>
          <w:sz w:val="20"/>
          <w:szCs w:val="28"/>
        </w:rPr>
        <w:t xml:space="preserve">               подпись </w:t>
      </w:r>
    </w:p>
    <w:p w:rsidR="00201C8E" w:rsidRPr="001E5F30" w:rsidRDefault="00201C8E" w:rsidP="00201C8E">
      <w:pPr>
        <w:spacing w:after="0" w:line="360" w:lineRule="auto"/>
        <w:rPr>
          <w:rFonts w:ascii="Times New Roman" w:hAnsi="Times New Roman"/>
          <w:sz w:val="40"/>
          <w:szCs w:val="28"/>
          <w:u w:val="single"/>
        </w:rPr>
      </w:pPr>
      <w:r w:rsidRPr="001E5F30">
        <w:rPr>
          <w:rFonts w:ascii="Times New Roman" w:hAnsi="Times New Roman"/>
          <w:sz w:val="40"/>
          <w:szCs w:val="28"/>
          <w:u w:val="single"/>
        </w:rPr>
        <w:t xml:space="preserve"> </w:t>
      </w:r>
    </w:p>
    <w:p w:rsidR="00201C8E" w:rsidRPr="001E5F30" w:rsidRDefault="00201C8E" w:rsidP="00201C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E5F30">
        <w:rPr>
          <w:rFonts w:ascii="Times New Roman" w:hAnsi="Times New Roman"/>
          <w:sz w:val="28"/>
          <w:szCs w:val="24"/>
        </w:rPr>
        <w:t>Ростов-на-Дону</w:t>
      </w:r>
      <w:r w:rsidRPr="001E5F30">
        <w:rPr>
          <w:rFonts w:ascii="Times New Roman" w:hAnsi="Times New Roman"/>
          <w:sz w:val="24"/>
          <w:szCs w:val="24"/>
        </w:rPr>
        <w:br/>
      </w:r>
      <w:r w:rsidRPr="001E5F30">
        <w:rPr>
          <w:rFonts w:ascii="Times New Roman" w:hAnsi="Times New Roman"/>
          <w:sz w:val="28"/>
          <w:szCs w:val="28"/>
        </w:rPr>
        <w:t>202_</w:t>
      </w:r>
    </w:p>
    <w:p w:rsidR="001C6267" w:rsidRPr="001E5F30" w:rsidRDefault="001C6267" w:rsidP="00C16765">
      <w:pPr>
        <w:pStyle w:val="a3"/>
        <w:jc w:val="both"/>
        <w:rPr>
          <w:b/>
          <w:sz w:val="24"/>
          <w:szCs w:val="24"/>
        </w:rPr>
      </w:pPr>
    </w:p>
    <w:sectPr w:rsidR="001C6267" w:rsidRPr="001E5F30" w:rsidSect="00BC1483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CC9" w:rsidRDefault="007D6CC9" w:rsidP="005B467E">
      <w:pPr>
        <w:spacing w:after="0" w:line="240" w:lineRule="auto"/>
      </w:pPr>
      <w:r>
        <w:separator/>
      </w:r>
    </w:p>
  </w:endnote>
  <w:endnote w:type="continuationSeparator" w:id="0">
    <w:p w:rsidR="007D6CC9" w:rsidRDefault="007D6CC9" w:rsidP="005B4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265" w:rsidRDefault="00856F5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3CD6">
      <w:rPr>
        <w:noProof/>
      </w:rPr>
      <w:t>9</w:t>
    </w:r>
    <w:r>
      <w:fldChar w:fldCharType="end"/>
    </w:r>
  </w:p>
  <w:p w:rsidR="00F31265" w:rsidRDefault="00F3126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CC9" w:rsidRDefault="007D6CC9" w:rsidP="005B467E">
      <w:pPr>
        <w:spacing w:after="0" w:line="240" w:lineRule="auto"/>
      </w:pPr>
      <w:r>
        <w:separator/>
      </w:r>
    </w:p>
  </w:footnote>
  <w:footnote w:type="continuationSeparator" w:id="0">
    <w:p w:rsidR="007D6CC9" w:rsidRDefault="007D6CC9" w:rsidP="005B4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12C6"/>
    <w:multiLevelType w:val="hybridMultilevel"/>
    <w:tmpl w:val="2FF63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F103A"/>
    <w:multiLevelType w:val="hybridMultilevel"/>
    <w:tmpl w:val="6DD0624E"/>
    <w:lvl w:ilvl="0" w:tplc="97680FB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8A48F5"/>
    <w:multiLevelType w:val="hybridMultilevel"/>
    <w:tmpl w:val="3E362C7C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F6ED9"/>
    <w:multiLevelType w:val="hybridMultilevel"/>
    <w:tmpl w:val="2B8E61A6"/>
    <w:lvl w:ilvl="0" w:tplc="BED81D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0B7BD7"/>
    <w:multiLevelType w:val="hybridMultilevel"/>
    <w:tmpl w:val="62584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673C0"/>
    <w:multiLevelType w:val="hybridMultilevel"/>
    <w:tmpl w:val="5F20A3F8"/>
    <w:lvl w:ilvl="0" w:tplc="4B28D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0036E47"/>
    <w:multiLevelType w:val="hybridMultilevel"/>
    <w:tmpl w:val="C99AD0D2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94E34"/>
    <w:multiLevelType w:val="hybridMultilevel"/>
    <w:tmpl w:val="A4943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5D00"/>
    <w:multiLevelType w:val="hybridMultilevel"/>
    <w:tmpl w:val="1C205CD0"/>
    <w:lvl w:ilvl="0" w:tplc="5A10A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64ABE"/>
    <w:multiLevelType w:val="hybridMultilevel"/>
    <w:tmpl w:val="2EE8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E4D8E"/>
    <w:multiLevelType w:val="hybridMultilevel"/>
    <w:tmpl w:val="2A486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91298"/>
    <w:multiLevelType w:val="hybridMultilevel"/>
    <w:tmpl w:val="5F1409E8"/>
    <w:lvl w:ilvl="0" w:tplc="6FE62B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FA6EA0"/>
    <w:multiLevelType w:val="hybridMultilevel"/>
    <w:tmpl w:val="CD38921A"/>
    <w:lvl w:ilvl="0" w:tplc="66068F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475882"/>
    <w:multiLevelType w:val="hybridMultilevel"/>
    <w:tmpl w:val="70BE89C6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E44B4"/>
    <w:multiLevelType w:val="hybridMultilevel"/>
    <w:tmpl w:val="C0540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AB22AF"/>
    <w:multiLevelType w:val="hybridMultilevel"/>
    <w:tmpl w:val="6142AC0E"/>
    <w:lvl w:ilvl="0" w:tplc="49F80A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42491C"/>
    <w:multiLevelType w:val="hybridMultilevel"/>
    <w:tmpl w:val="640CB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E100D"/>
    <w:multiLevelType w:val="hybridMultilevel"/>
    <w:tmpl w:val="67AEF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14D60"/>
    <w:multiLevelType w:val="hybridMultilevel"/>
    <w:tmpl w:val="BDBE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661F8"/>
    <w:multiLevelType w:val="hybridMultilevel"/>
    <w:tmpl w:val="906C0C4A"/>
    <w:lvl w:ilvl="0" w:tplc="85BC06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8923FC"/>
    <w:multiLevelType w:val="hybridMultilevel"/>
    <w:tmpl w:val="59940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32EF3"/>
    <w:multiLevelType w:val="hybridMultilevel"/>
    <w:tmpl w:val="862CBD0E"/>
    <w:lvl w:ilvl="0" w:tplc="CFAA6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F44740"/>
    <w:multiLevelType w:val="hybridMultilevel"/>
    <w:tmpl w:val="384E65F0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12C37"/>
    <w:multiLevelType w:val="hybridMultilevel"/>
    <w:tmpl w:val="BA445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70290"/>
    <w:multiLevelType w:val="hybridMultilevel"/>
    <w:tmpl w:val="9DE4B8EE"/>
    <w:lvl w:ilvl="0" w:tplc="579EA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860749"/>
    <w:multiLevelType w:val="hybridMultilevel"/>
    <w:tmpl w:val="ACC2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10"/>
  </w:num>
  <w:num w:numId="4">
    <w:abstractNumId w:val="0"/>
  </w:num>
  <w:num w:numId="5">
    <w:abstractNumId w:val="18"/>
  </w:num>
  <w:num w:numId="6">
    <w:abstractNumId w:val="1"/>
  </w:num>
  <w:num w:numId="7">
    <w:abstractNumId w:val="20"/>
  </w:num>
  <w:num w:numId="8">
    <w:abstractNumId w:val="22"/>
  </w:num>
  <w:num w:numId="9">
    <w:abstractNumId w:val="3"/>
  </w:num>
  <w:num w:numId="10">
    <w:abstractNumId w:val="13"/>
  </w:num>
  <w:num w:numId="11">
    <w:abstractNumId w:val="6"/>
  </w:num>
  <w:num w:numId="12">
    <w:abstractNumId w:val="16"/>
  </w:num>
  <w:num w:numId="13">
    <w:abstractNumId w:val="26"/>
  </w:num>
  <w:num w:numId="14">
    <w:abstractNumId w:val="24"/>
  </w:num>
  <w:num w:numId="15">
    <w:abstractNumId w:val="8"/>
  </w:num>
  <w:num w:numId="16">
    <w:abstractNumId w:val="19"/>
  </w:num>
  <w:num w:numId="17">
    <w:abstractNumId w:val="12"/>
  </w:num>
  <w:num w:numId="18">
    <w:abstractNumId w:val="4"/>
  </w:num>
  <w:num w:numId="19">
    <w:abstractNumId w:val="9"/>
  </w:num>
  <w:num w:numId="20">
    <w:abstractNumId w:val="5"/>
  </w:num>
  <w:num w:numId="21">
    <w:abstractNumId w:val="11"/>
  </w:num>
  <w:num w:numId="22">
    <w:abstractNumId w:val="21"/>
  </w:num>
  <w:num w:numId="23">
    <w:abstractNumId w:val="14"/>
  </w:num>
  <w:num w:numId="24">
    <w:abstractNumId w:val="15"/>
  </w:num>
  <w:num w:numId="25">
    <w:abstractNumId w:val="2"/>
  </w:num>
  <w:num w:numId="26">
    <w:abstractNumId w:val="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16"/>
    <w:rsid w:val="000B113C"/>
    <w:rsid w:val="000F58FF"/>
    <w:rsid w:val="000F6DCA"/>
    <w:rsid w:val="00114853"/>
    <w:rsid w:val="00140089"/>
    <w:rsid w:val="001845EE"/>
    <w:rsid w:val="001C3108"/>
    <w:rsid w:val="001C6267"/>
    <w:rsid w:val="001E5F30"/>
    <w:rsid w:val="001E750B"/>
    <w:rsid w:val="00201C8E"/>
    <w:rsid w:val="002033D6"/>
    <w:rsid w:val="002523D7"/>
    <w:rsid w:val="002761C6"/>
    <w:rsid w:val="00285E61"/>
    <w:rsid w:val="002A6172"/>
    <w:rsid w:val="002D0155"/>
    <w:rsid w:val="002D5DD0"/>
    <w:rsid w:val="00300A46"/>
    <w:rsid w:val="003503D2"/>
    <w:rsid w:val="00387ACC"/>
    <w:rsid w:val="00393580"/>
    <w:rsid w:val="00397786"/>
    <w:rsid w:val="003A1F16"/>
    <w:rsid w:val="003A3CD6"/>
    <w:rsid w:val="003F6F71"/>
    <w:rsid w:val="004046FC"/>
    <w:rsid w:val="00466232"/>
    <w:rsid w:val="00470E24"/>
    <w:rsid w:val="004A4F56"/>
    <w:rsid w:val="004C3EFA"/>
    <w:rsid w:val="004D10B8"/>
    <w:rsid w:val="00512D65"/>
    <w:rsid w:val="005355EF"/>
    <w:rsid w:val="00544F87"/>
    <w:rsid w:val="00575FEA"/>
    <w:rsid w:val="005B3FF5"/>
    <w:rsid w:val="005B467E"/>
    <w:rsid w:val="005B6044"/>
    <w:rsid w:val="005D3631"/>
    <w:rsid w:val="005D6490"/>
    <w:rsid w:val="00624AC4"/>
    <w:rsid w:val="00624C21"/>
    <w:rsid w:val="006F258D"/>
    <w:rsid w:val="00701F35"/>
    <w:rsid w:val="00707390"/>
    <w:rsid w:val="00752F8B"/>
    <w:rsid w:val="007D6CC9"/>
    <w:rsid w:val="007F0436"/>
    <w:rsid w:val="00856F51"/>
    <w:rsid w:val="008A0B2B"/>
    <w:rsid w:val="008A1491"/>
    <w:rsid w:val="008F3D1A"/>
    <w:rsid w:val="008F604A"/>
    <w:rsid w:val="0091054F"/>
    <w:rsid w:val="00916052"/>
    <w:rsid w:val="00995880"/>
    <w:rsid w:val="009C2CBC"/>
    <w:rsid w:val="009D2008"/>
    <w:rsid w:val="00A4343B"/>
    <w:rsid w:val="00A54965"/>
    <w:rsid w:val="00A9205E"/>
    <w:rsid w:val="00AA5D5B"/>
    <w:rsid w:val="00AA6B13"/>
    <w:rsid w:val="00AB5AAA"/>
    <w:rsid w:val="00B244F3"/>
    <w:rsid w:val="00B348D3"/>
    <w:rsid w:val="00B61932"/>
    <w:rsid w:val="00B63EDE"/>
    <w:rsid w:val="00B7373E"/>
    <w:rsid w:val="00BC1483"/>
    <w:rsid w:val="00BD3DA1"/>
    <w:rsid w:val="00BF5660"/>
    <w:rsid w:val="00C03ABE"/>
    <w:rsid w:val="00C16765"/>
    <w:rsid w:val="00C206AE"/>
    <w:rsid w:val="00C61948"/>
    <w:rsid w:val="00C6379F"/>
    <w:rsid w:val="00C64CBB"/>
    <w:rsid w:val="00C82A97"/>
    <w:rsid w:val="00C94F62"/>
    <w:rsid w:val="00C96C0A"/>
    <w:rsid w:val="00CD4715"/>
    <w:rsid w:val="00D21C8C"/>
    <w:rsid w:val="00D241F8"/>
    <w:rsid w:val="00D678D7"/>
    <w:rsid w:val="00E0501C"/>
    <w:rsid w:val="00E113D9"/>
    <w:rsid w:val="00E22293"/>
    <w:rsid w:val="00E62678"/>
    <w:rsid w:val="00E70202"/>
    <w:rsid w:val="00E81844"/>
    <w:rsid w:val="00EA507D"/>
    <w:rsid w:val="00F31265"/>
    <w:rsid w:val="00F7153A"/>
    <w:rsid w:val="00F92B45"/>
    <w:rsid w:val="00FC043E"/>
    <w:rsid w:val="00FC4869"/>
    <w:rsid w:val="00FC5105"/>
    <w:rsid w:val="00FE78DF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35631"/>
  <w15:docId w15:val="{BDC30162-3B56-430B-B2F5-569E1972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04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F1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3A1F1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3A1F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3A1F16"/>
  </w:style>
  <w:style w:type="character" w:styleId="a5">
    <w:name w:val="Hyperlink"/>
    <w:uiPriority w:val="99"/>
    <w:semiHidden/>
    <w:unhideWhenUsed/>
    <w:rsid w:val="003A1F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A1F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B467E"/>
  </w:style>
  <w:style w:type="paragraph" w:styleId="aa">
    <w:name w:val="footer"/>
    <w:basedOn w:val="a"/>
    <w:link w:val="ab"/>
    <w:uiPriority w:val="99"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467E"/>
  </w:style>
  <w:style w:type="paragraph" w:customStyle="1" w:styleId="ConsTitle">
    <w:name w:val="ConsTitle"/>
    <w:rsid w:val="00C16765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A9E42-B348-41DC-8FC1-16D48115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2454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16410</CharactersWithSpaces>
  <SharedDoc>false</SharedDoc>
  <HLinks>
    <vt:vector size="18" baseType="variant">
      <vt:variant>
        <vt:i4>1966176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Settings\User\Local Settings\Temp\MMBPlayer\Arbitraj_31.htm</vt:lpwstr>
      </vt:variant>
      <vt:variant>
        <vt:lpwstr>24</vt:lpwstr>
      </vt:variant>
      <vt:variant>
        <vt:i4>1245283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Settings\User\Local Settings\Temp\MMBPlayer\Arbitraj_31.htm</vt:lpwstr>
      </vt:variant>
      <vt:variant>
        <vt:lpwstr>19</vt:lpwstr>
      </vt:variant>
      <vt:variant>
        <vt:i4>2031715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Settings\User\Local Settings\Temp\MMBPlayer\Arbitraj_31.htm</vt:lpwstr>
      </vt:variant>
      <vt:variant>
        <vt:lpwstr>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Белявцева Алина Евгеньевна</cp:lastModifiedBy>
  <cp:revision>5</cp:revision>
  <dcterms:created xsi:type="dcterms:W3CDTF">2022-09-08T10:57:00Z</dcterms:created>
  <dcterms:modified xsi:type="dcterms:W3CDTF">2024-07-10T09:15:00Z</dcterms:modified>
</cp:coreProperties>
</file>